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D7" w:rsidRPr="00CC50E7" w:rsidRDefault="007030D7" w:rsidP="007030D7">
      <w:pPr>
        <w:pStyle w:val="a5"/>
        <w:spacing w:line="0" w:lineRule="atLeast"/>
        <w:rPr>
          <w:rFonts w:eastAsia="新細明體"/>
          <w:b/>
          <w:sz w:val="24"/>
          <w:szCs w:val="24"/>
        </w:rPr>
      </w:pPr>
      <w:r w:rsidRPr="00CC50E7">
        <w:rPr>
          <w:rFonts w:eastAsia="新細明體" w:hint="eastAsia"/>
          <w:b/>
          <w:sz w:val="24"/>
          <w:szCs w:val="24"/>
        </w:rPr>
        <w:t>104</w:t>
      </w:r>
      <w:r w:rsidRPr="00CC50E7">
        <w:rPr>
          <w:rFonts w:eastAsia="新細明體" w:hAnsi="新細明體"/>
          <w:b/>
          <w:sz w:val="24"/>
          <w:szCs w:val="24"/>
        </w:rPr>
        <w:t>學年度國立臺北大學公共事務學院公共行政暨政策學系（所）專業科目規劃表</w:t>
      </w:r>
    </w:p>
    <w:p w:rsidR="007030D7" w:rsidRPr="00A47581" w:rsidRDefault="007030D7" w:rsidP="007030D7">
      <w:pPr>
        <w:pStyle w:val="a5"/>
        <w:spacing w:line="0" w:lineRule="atLeast"/>
        <w:rPr>
          <w:rFonts w:eastAsia="新細明體"/>
          <w:b/>
          <w:sz w:val="40"/>
          <w:szCs w:val="40"/>
        </w:rPr>
      </w:pPr>
      <w:r w:rsidRPr="00A47581">
        <w:rPr>
          <w:rFonts w:eastAsia="新細明體"/>
          <w:sz w:val="40"/>
          <w:szCs w:val="40"/>
        </w:rPr>
        <w:t xml:space="preserve">    </w:t>
      </w:r>
      <w:r w:rsidRPr="00A47581">
        <w:rPr>
          <w:rFonts w:eastAsia="新細明體" w:hAnsi="新細明體"/>
          <w:b/>
          <w:sz w:val="40"/>
          <w:szCs w:val="40"/>
        </w:rPr>
        <w:t>【博士班】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3402"/>
        <w:gridCol w:w="499"/>
        <w:gridCol w:w="633"/>
        <w:gridCol w:w="600"/>
        <w:gridCol w:w="600"/>
        <w:gridCol w:w="720"/>
        <w:gridCol w:w="403"/>
        <w:gridCol w:w="2243"/>
      </w:tblGrid>
      <w:tr w:rsidR="007030D7" w:rsidRPr="00A47581" w:rsidTr="004A3FC4">
        <w:tblPrEx>
          <w:tblCellMar>
            <w:top w:w="0" w:type="dxa"/>
            <w:bottom w:w="0" w:type="dxa"/>
          </w:tblCellMar>
        </w:tblPrEx>
        <w:trPr>
          <w:cantSplit/>
          <w:trHeight w:val="2137"/>
        </w:trPr>
        <w:tc>
          <w:tcPr>
            <w:tcW w:w="567" w:type="dxa"/>
            <w:vMerge w:val="restart"/>
          </w:tcPr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  <w:bCs/>
              </w:rPr>
            </w:pPr>
            <w:r w:rsidRPr="00396A99">
              <w:rPr>
                <w:rFonts w:hAnsi="新細明體"/>
                <w:b/>
                <w:bCs/>
              </w:rPr>
              <w:t>領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  <w:bCs/>
              </w:rPr>
            </w:pPr>
            <w:r w:rsidRPr="00396A99">
              <w:rPr>
                <w:rFonts w:hAnsi="新細明體"/>
                <w:b/>
                <w:bCs/>
              </w:rPr>
              <w:t>域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  <w:bCs/>
              </w:rPr>
            </w:pPr>
            <w:r w:rsidRPr="00396A99">
              <w:rPr>
                <w:rFonts w:hAnsi="新細明體"/>
                <w:b/>
                <w:bCs/>
              </w:rPr>
              <w:t>或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  <w:bCs/>
              </w:rPr>
            </w:pPr>
            <w:r w:rsidRPr="00396A99">
              <w:rPr>
                <w:rFonts w:hAnsi="新細明體"/>
                <w:b/>
                <w:bCs/>
              </w:rPr>
              <w:t>學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  <w:bCs/>
              </w:rPr>
            </w:pPr>
            <w:r w:rsidRPr="00396A99">
              <w:rPr>
                <w:rFonts w:hAnsi="新細明體"/>
                <w:b/>
                <w:bCs/>
              </w:rPr>
              <w:t>群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  <w:bCs/>
              </w:rPr>
              <w:t>別</w:t>
            </w:r>
          </w:p>
        </w:tc>
        <w:tc>
          <w:tcPr>
            <w:tcW w:w="567" w:type="dxa"/>
          </w:tcPr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必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修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或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選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修</w:t>
            </w:r>
          </w:p>
        </w:tc>
        <w:tc>
          <w:tcPr>
            <w:tcW w:w="3402" w:type="dxa"/>
          </w:tcPr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科目名稱</w:t>
            </w:r>
          </w:p>
        </w:tc>
        <w:tc>
          <w:tcPr>
            <w:tcW w:w="499" w:type="dxa"/>
          </w:tcPr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  <w:bCs/>
              </w:rPr>
            </w:pPr>
            <w:r w:rsidRPr="00396A99">
              <w:rPr>
                <w:rFonts w:hAnsi="新細明體"/>
                <w:b/>
                <w:bCs/>
              </w:rPr>
              <w:t>學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  <w:bCs/>
              </w:rPr>
            </w:pPr>
            <w:r w:rsidRPr="00396A99">
              <w:rPr>
                <w:rFonts w:hAnsi="新細明體"/>
                <w:b/>
                <w:bCs/>
              </w:rPr>
              <w:t>分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  <w:bCs/>
              </w:rPr>
            </w:pPr>
            <w:r w:rsidRPr="00396A99">
              <w:rPr>
                <w:rFonts w:hAnsi="新細明體"/>
                <w:b/>
                <w:bCs/>
              </w:rPr>
              <w:t>合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  <w:bCs/>
              </w:rPr>
            </w:pPr>
            <w:r w:rsidRPr="00396A99">
              <w:rPr>
                <w:rFonts w:hAnsi="新細明體"/>
                <w:b/>
                <w:bCs/>
              </w:rPr>
              <w:t>計</w:t>
            </w:r>
          </w:p>
        </w:tc>
        <w:tc>
          <w:tcPr>
            <w:tcW w:w="633" w:type="dxa"/>
          </w:tcPr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  <w:bCs/>
              </w:rPr>
            </w:pPr>
            <w:r w:rsidRPr="00396A99">
              <w:rPr>
                <w:rFonts w:hAnsi="新細明體"/>
                <w:b/>
                <w:bCs/>
              </w:rPr>
              <w:t>課程類別（全年或半年）</w:t>
            </w:r>
          </w:p>
        </w:tc>
        <w:tc>
          <w:tcPr>
            <w:tcW w:w="600" w:type="dxa"/>
          </w:tcPr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  <w:bCs/>
              </w:rPr>
            </w:pPr>
            <w:r w:rsidRPr="00396A99">
              <w:rPr>
                <w:rFonts w:hAnsi="新細明體"/>
                <w:b/>
                <w:bCs/>
              </w:rPr>
              <w:t>建議修習年級</w:t>
            </w:r>
          </w:p>
        </w:tc>
        <w:tc>
          <w:tcPr>
            <w:tcW w:w="600" w:type="dxa"/>
          </w:tcPr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開課系所</w:t>
            </w:r>
          </w:p>
        </w:tc>
        <w:tc>
          <w:tcPr>
            <w:tcW w:w="720" w:type="dxa"/>
          </w:tcPr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先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修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科</w:t>
            </w: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目</w:t>
            </w:r>
          </w:p>
        </w:tc>
        <w:tc>
          <w:tcPr>
            <w:tcW w:w="403" w:type="dxa"/>
          </w:tcPr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rFonts w:hAnsi="新細明體"/>
                <w:b/>
              </w:rPr>
              <w:t>開課屬性</w:t>
            </w:r>
          </w:p>
        </w:tc>
        <w:tc>
          <w:tcPr>
            <w:tcW w:w="2243" w:type="dxa"/>
          </w:tcPr>
          <w:p w:rsidR="007030D7" w:rsidRPr="00396A99" w:rsidRDefault="007030D7" w:rsidP="004A3FC4">
            <w:pPr>
              <w:pStyle w:val="a5"/>
              <w:spacing w:line="0" w:lineRule="atLeast"/>
              <w:rPr>
                <w:rFonts w:ascii="新細明體" w:eastAsia="新細明體" w:hAnsi="新細明體" w:hint="eastAsia"/>
                <w:b/>
              </w:rPr>
            </w:pPr>
            <w:r w:rsidRPr="00396A99">
              <w:rPr>
                <w:rFonts w:ascii="新細明體" w:eastAsia="新細明體" w:hAnsi="新細明體"/>
                <w:b/>
              </w:rPr>
              <w:t>備　　　註</w:t>
            </w:r>
          </w:p>
          <w:p w:rsidR="007030D7" w:rsidRPr="00396A99" w:rsidRDefault="007030D7" w:rsidP="004A3FC4">
            <w:pPr>
              <w:spacing w:line="0" w:lineRule="atLeast"/>
              <w:rPr>
                <w:rFonts w:hint="eastAsia"/>
                <w:b/>
              </w:rPr>
            </w:pPr>
          </w:p>
          <w:p w:rsidR="007030D7" w:rsidRPr="00396A99" w:rsidRDefault="007030D7" w:rsidP="004A3FC4">
            <w:pPr>
              <w:widowControl/>
              <w:spacing w:line="0" w:lineRule="atLeast"/>
              <w:jc w:val="both"/>
              <w:rPr>
                <w:b/>
              </w:rPr>
            </w:pPr>
            <w:r w:rsidRPr="00396A99">
              <w:rPr>
                <w:b/>
              </w:rPr>
              <w:t>(</w:t>
            </w:r>
            <w:r w:rsidRPr="00396A99">
              <w:rPr>
                <w:rFonts w:hAnsi="新細明體"/>
                <w:b/>
              </w:rPr>
              <w:t>本欄請填註科目修訂原因</w:t>
            </w:r>
            <w:r w:rsidRPr="00396A99">
              <w:rPr>
                <w:b/>
              </w:rPr>
              <w:t>)</w:t>
            </w:r>
          </w:p>
          <w:p w:rsidR="007030D7" w:rsidRPr="00396A99" w:rsidRDefault="007030D7" w:rsidP="004A3FC4">
            <w:pPr>
              <w:spacing w:line="0" w:lineRule="atLeast"/>
              <w:rPr>
                <w:rFonts w:hint="eastAsia"/>
                <w:b/>
              </w:rPr>
            </w:pPr>
            <w:r w:rsidRPr="00396A99">
              <w:rPr>
                <w:rFonts w:hint="eastAsia"/>
              </w:rPr>
              <w:t>另註有開過課的</w:t>
            </w:r>
            <w:r>
              <w:rPr>
                <w:rFonts w:hint="eastAsia"/>
              </w:rPr>
              <w:t>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E169EC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/>
              </w:rPr>
            </w:pPr>
            <w:r w:rsidRPr="00E169EC">
              <w:rPr>
                <w:rFonts w:hAnsi="新細明體"/>
                <w:b/>
              </w:rPr>
              <w:t>必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公共行政專題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Seminar on Public Administration</w:t>
            </w:r>
          </w:p>
        </w:tc>
        <w:tc>
          <w:tcPr>
            <w:tcW w:w="499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博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呂育誠教授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E169EC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/>
              </w:rPr>
            </w:pPr>
            <w:r w:rsidRPr="00E169EC">
              <w:rPr>
                <w:rFonts w:hAnsi="新細明體"/>
                <w:b/>
              </w:rPr>
              <w:t>必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質化研究方法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Qualitative Method</w:t>
            </w:r>
          </w:p>
        </w:tc>
        <w:tc>
          <w:tcPr>
            <w:tcW w:w="499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博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double" w:sz="4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葉仁昌教授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E169EC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/>
              </w:rPr>
            </w:pPr>
            <w:r w:rsidRPr="00E169EC">
              <w:rPr>
                <w:rFonts w:hAnsi="新細明體"/>
                <w:b/>
              </w:rPr>
              <w:t>必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tabs>
                <w:tab w:val="left" w:pos="2235"/>
              </w:tabs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量化研究方法</w:t>
            </w:r>
          </w:p>
          <w:p w:rsidR="007030D7" w:rsidRPr="00A47581" w:rsidRDefault="007030D7" w:rsidP="004A3FC4">
            <w:pPr>
              <w:widowControl/>
              <w:tabs>
                <w:tab w:val="left" w:pos="2235"/>
              </w:tabs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Quantitative Method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張育哲教授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</w:tcPr>
          <w:p w:rsidR="007030D7" w:rsidRPr="00E169EC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/>
              </w:rPr>
            </w:pPr>
            <w:r w:rsidRPr="00E169EC">
              <w:rPr>
                <w:rFonts w:hAnsi="新細明體"/>
                <w:b/>
              </w:rPr>
              <w:t>必</w:t>
            </w:r>
          </w:p>
        </w:tc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公共政策專題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Seminar on Public Policy</w:t>
            </w:r>
          </w:p>
        </w:tc>
        <w:tc>
          <w:tcPr>
            <w:tcW w:w="499" w:type="dxa"/>
            <w:tcBorders>
              <w:top w:val="single" w:sz="6" w:space="0" w:color="auto"/>
              <w:bottom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double" w:sz="4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博</w:t>
            </w:r>
          </w:p>
        </w:tc>
        <w:tc>
          <w:tcPr>
            <w:tcW w:w="720" w:type="dxa"/>
            <w:tcBorders>
              <w:top w:val="single" w:sz="6" w:space="0" w:color="auto"/>
              <w:bottom w:val="double" w:sz="4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翁興利教授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7030D7" w:rsidRPr="00E169EC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/>
              </w:rPr>
            </w:pPr>
            <w:r w:rsidRPr="00E169EC">
              <w:rPr>
                <w:rFonts w:hAnsi="新細明體"/>
                <w:b/>
              </w:rPr>
              <w:t>必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論文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Thesis</w:t>
            </w:r>
          </w:p>
        </w:tc>
        <w:tc>
          <w:tcPr>
            <w:tcW w:w="499" w:type="dxa"/>
            <w:tcBorders>
              <w:top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博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C</w:t>
            </w:r>
          </w:p>
        </w:tc>
        <w:tc>
          <w:tcPr>
            <w:tcW w:w="2243" w:type="dxa"/>
            <w:tcBorders>
              <w:top w:val="double" w:sz="4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修畢修業規定學分者</w:t>
            </w:r>
            <w:r w:rsidRPr="00A47581">
              <w:rPr>
                <w:rFonts w:hint="eastAsia"/>
              </w:rPr>
              <w:t>選</w:t>
            </w:r>
            <w:r w:rsidRPr="00A47581">
              <w:t>修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統計分析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Statistics Analysis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4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全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102</w:t>
            </w:r>
            <w:r w:rsidRPr="00A47581">
              <w:rPr>
                <w:rFonts w:hAnsi="新細明體"/>
              </w:rPr>
              <w:t>年</w:t>
            </w:r>
            <w:r w:rsidRPr="00A47581">
              <w:t>5</w:t>
            </w:r>
            <w:r w:rsidRPr="00A47581">
              <w:rPr>
                <w:rFonts w:hAnsi="新細明體"/>
              </w:rPr>
              <w:t>月</w:t>
            </w:r>
            <w:r w:rsidRPr="00A47581">
              <w:t>8</w:t>
            </w:r>
            <w:r w:rsidRPr="00A47581">
              <w:rPr>
                <w:rFonts w:hAnsi="新細明體"/>
              </w:rPr>
              <w:t>日課委會決議：原碩士班選修刪除，改列為博士班選修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陳澤鑫教授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pStyle w:val="af2"/>
              <w:spacing w:line="0" w:lineRule="atLeast"/>
            </w:pPr>
            <w:r w:rsidRPr="00A47581">
              <w:rPr>
                <w:rFonts w:hAnsi="新細明體"/>
              </w:rPr>
              <w:t>公共行政研究途徑專題</w:t>
            </w:r>
          </w:p>
          <w:p w:rsidR="007030D7" w:rsidRPr="00A47581" w:rsidRDefault="007030D7" w:rsidP="004A3FC4">
            <w:pPr>
              <w:pStyle w:val="af2"/>
              <w:spacing w:line="0" w:lineRule="atLeast"/>
            </w:pPr>
            <w:r w:rsidRPr="00A47581">
              <w:t>Seminar on Approaches to Public Administration</w:t>
            </w:r>
          </w:p>
          <w:p w:rsidR="007030D7" w:rsidRPr="00A47581" w:rsidRDefault="007030D7" w:rsidP="004A3FC4">
            <w:pPr>
              <w:spacing w:line="0" w:lineRule="atLeast"/>
            </w:pP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rPr>
                <w:rFonts w:hAnsi="新細明體"/>
              </w:rPr>
              <w:t>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Default="007030D7" w:rsidP="004A3FC4">
            <w:pPr>
              <w:tabs>
                <w:tab w:val="left" w:pos="2160"/>
              </w:tabs>
              <w:spacing w:line="0" w:lineRule="atLeast"/>
              <w:rPr>
                <w:rFonts w:hAnsi="新細明體" w:hint="eastAsia"/>
              </w:rPr>
            </w:pPr>
            <w:r w:rsidRPr="00A47581">
              <w:t>101.11.21</w:t>
            </w:r>
            <w:r w:rsidRPr="00A47581">
              <w:rPr>
                <w:rFonts w:hAnsi="新細明體"/>
              </w:rPr>
              <w:t>系課程委員會決議：</w:t>
            </w:r>
            <w:r w:rsidRPr="00A47581">
              <w:t>102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胡龍騰</w:t>
            </w: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ind w:left="49" w:right="12"/>
              <w:jc w:val="both"/>
              <w:rPr>
                <w:bCs/>
              </w:rPr>
            </w:pPr>
            <w:r w:rsidRPr="00A47581">
              <w:rPr>
                <w:rFonts w:hAnsi="新細明體"/>
                <w:bCs/>
              </w:rPr>
              <w:t>人力資源發展專題</w:t>
            </w:r>
          </w:p>
          <w:p w:rsidR="007030D7" w:rsidRPr="00A47581" w:rsidRDefault="007030D7" w:rsidP="004A3FC4">
            <w:pPr>
              <w:spacing w:line="0" w:lineRule="atLeast"/>
              <w:ind w:left="49" w:right="12"/>
              <w:jc w:val="both"/>
              <w:rPr>
                <w:bCs/>
              </w:rPr>
            </w:pPr>
            <w:r w:rsidRPr="00A47581">
              <w:rPr>
                <w:bCs/>
              </w:rPr>
              <w:t>Seminar on Human Resource Development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ind w:left="49" w:right="12"/>
              <w:jc w:val="both"/>
              <w:rPr>
                <w:bCs/>
                <w:dstrike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right="12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98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right="12"/>
              <w:jc w:val="both"/>
              <w:textAlignment w:val="bottom"/>
              <w:rPr>
                <w:rFonts w:hint="eastAsia"/>
                <w:bCs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劉坤億教授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政治領導專題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on Political Leadership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t>102</w:t>
            </w:r>
            <w:r w:rsidRPr="00A47581">
              <w:rPr>
                <w:rFonts w:hAnsi="新細明體"/>
              </w:rPr>
              <w:t>年</w:t>
            </w:r>
            <w:r w:rsidRPr="00A47581">
              <w:t>5</w:t>
            </w:r>
            <w:r w:rsidRPr="00A47581">
              <w:rPr>
                <w:rFonts w:hAnsi="新細明體"/>
              </w:rPr>
              <w:t>月</w:t>
            </w:r>
            <w:r w:rsidRPr="00A47581">
              <w:t>8</w:t>
            </w:r>
            <w:r w:rsidRPr="00A47581">
              <w:rPr>
                <w:rFonts w:hAnsi="新細明體"/>
              </w:rPr>
              <w:t>日課委會決議：原碩士班選修刪除，改列為博士班選修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科學哲學專題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Philosophy of Social Science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102</w:t>
            </w:r>
            <w:r w:rsidRPr="00A47581">
              <w:rPr>
                <w:rFonts w:hAnsi="新細明體"/>
              </w:rPr>
              <w:t>年</w:t>
            </w:r>
            <w:r w:rsidRPr="00A47581">
              <w:t>5</w:t>
            </w:r>
            <w:r w:rsidRPr="00A47581">
              <w:rPr>
                <w:rFonts w:hAnsi="新細明體"/>
              </w:rPr>
              <w:t>月</w:t>
            </w:r>
            <w:r w:rsidRPr="00A47581">
              <w:t>8</w:t>
            </w:r>
            <w:r w:rsidRPr="00A47581">
              <w:rPr>
                <w:rFonts w:hAnsi="新細明體"/>
              </w:rPr>
              <w:t>日課委會決議：原碩士班選修刪除，改列為博士班選修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pStyle w:val="af2"/>
              <w:spacing w:line="0" w:lineRule="atLeast"/>
            </w:pPr>
            <w:r w:rsidRPr="00A47581">
              <w:rPr>
                <w:rFonts w:hAnsi="新細明體"/>
              </w:rPr>
              <w:t>政策問題形成與建構研究</w:t>
            </w:r>
            <w:r w:rsidRPr="00A47581">
              <w:rPr>
                <w:rFonts w:hAnsi="新細明體"/>
              </w:rPr>
              <w:t>Seminar on Policy Issues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rPr>
                <w:kern w:val="0"/>
              </w:rPr>
            </w:pPr>
            <w:r w:rsidRPr="00A47581">
              <w:rPr>
                <w:rFonts w:hAnsi="新細明體"/>
                <w:kern w:val="0"/>
              </w:rPr>
              <w:t>社會網絡理論與分析</w:t>
            </w:r>
          </w:p>
          <w:p w:rsidR="007030D7" w:rsidRPr="00A47581" w:rsidRDefault="007030D7" w:rsidP="004A3FC4">
            <w:pPr>
              <w:spacing w:line="0" w:lineRule="atLeast"/>
            </w:pPr>
            <w:r w:rsidRPr="00A47581">
              <w:rPr>
                <w:kern w:val="0"/>
              </w:rPr>
              <w:t>Social Network Theory and Analysis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rPr>
                <w:rFonts w:hAnsi="新細明體" w:hint="eastAsia"/>
              </w:rPr>
              <w:t>碩</w:t>
            </w:r>
            <w:r w:rsidRPr="00A47581">
              <w:rPr>
                <w:rFonts w:hAnsi="新細明體"/>
              </w:rPr>
              <w:t>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Ansi="新細明體" w:hint="eastAsia"/>
              </w:rPr>
            </w:pPr>
            <w:r w:rsidRPr="00A47581">
              <w:t>101.11.21</w:t>
            </w:r>
            <w:r w:rsidRPr="00A47581">
              <w:rPr>
                <w:rFonts w:hAnsi="新細明體"/>
              </w:rPr>
              <w:t>系課程委員會決議：</w:t>
            </w:r>
            <w:r w:rsidRPr="00A47581">
              <w:t>102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王文君</w:t>
            </w: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kern w:val="0"/>
              </w:rPr>
            </w:pPr>
            <w:r w:rsidRPr="00A47581">
              <w:rPr>
                <w:kern w:val="0"/>
              </w:rPr>
              <w:t>政治社會化專題</w:t>
            </w:r>
          </w:p>
          <w:p w:rsidR="007030D7" w:rsidRPr="00A47581" w:rsidRDefault="007030D7" w:rsidP="004A3FC4">
            <w:pPr>
              <w:widowControl/>
              <w:spacing w:line="0" w:lineRule="atLeast"/>
            </w:pPr>
            <w:r w:rsidRPr="00A47581">
              <w:t>Seminar on</w:t>
            </w:r>
            <w:r w:rsidRPr="00A47581">
              <w:rPr>
                <w:kern w:val="0"/>
              </w:rPr>
              <w:t xml:space="preserve"> Political Socialization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碩博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t>102</w:t>
            </w:r>
            <w:r w:rsidRPr="00A47581">
              <w:t>年</w:t>
            </w:r>
            <w:r w:rsidRPr="00A47581">
              <w:t>5</w:t>
            </w:r>
            <w:r w:rsidRPr="00A47581">
              <w:t>月</w:t>
            </w:r>
            <w:r w:rsidRPr="00A47581">
              <w:t>8</w:t>
            </w:r>
            <w:r w:rsidRPr="00A47581">
              <w:t>日課委會決議：</w:t>
            </w:r>
            <w:r w:rsidRPr="00A47581">
              <w:t>102</w:t>
            </w:r>
            <w:r w:rsidRPr="00A47581"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劉嘉薇</w:t>
            </w: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中國行政專題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textAlignment w:val="bottom"/>
              <w:rPr>
                <w:bCs/>
              </w:rPr>
            </w:pPr>
            <w:r w:rsidRPr="00A47581">
              <w:t xml:space="preserve">Seminar on Chinese Traditional </w:t>
            </w:r>
            <w:r w:rsidRPr="00A47581">
              <w:lastRenderedPageBreak/>
              <w:t xml:space="preserve">Administrative 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lastRenderedPageBreak/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rFonts w:hAnsi="新細明體"/>
                <w:bCs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t>102</w:t>
            </w:r>
            <w:r w:rsidRPr="00A47581">
              <w:rPr>
                <w:rFonts w:hAnsi="新細明體"/>
              </w:rPr>
              <w:t>年</w:t>
            </w:r>
            <w:r w:rsidRPr="00A47581">
              <w:t>5</w:t>
            </w:r>
            <w:r w:rsidRPr="00A47581">
              <w:rPr>
                <w:rFonts w:hAnsi="新細明體"/>
              </w:rPr>
              <w:t>月</w:t>
            </w:r>
            <w:r w:rsidRPr="00A47581">
              <w:t>8</w:t>
            </w:r>
            <w:r w:rsidRPr="00A47581">
              <w:rPr>
                <w:rFonts w:hAnsi="新細明體"/>
              </w:rPr>
              <w:t>日課委會</w:t>
            </w:r>
            <w:r w:rsidRPr="00A47581">
              <w:rPr>
                <w:rFonts w:hAnsi="新細明體"/>
              </w:rPr>
              <w:lastRenderedPageBreak/>
              <w:t>決議：原「</w:t>
            </w:r>
            <w:r w:rsidRPr="00A47581">
              <w:rPr>
                <w:rFonts w:hAnsi="新細明體"/>
                <w:bCs/>
              </w:rPr>
              <w:t>中國行政制度專題</w:t>
            </w:r>
            <w:r w:rsidRPr="00A47581">
              <w:rPr>
                <w:rFonts w:hAnsi="新細明體"/>
              </w:rPr>
              <w:t>」修正為「</w:t>
            </w:r>
            <w:r w:rsidRPr="00A47581">
              <w:rPr>
                <w:rFonts w:hAnsi="新細明體"/>
                <w:bCs/>
              </w:rPr>
              <w:t>中國行政專題」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比較政黨制度專題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 </w:t>
            </w:r>
            <w:r w:rsidRPr="00A47581">
              <w:rPr>
                <w:bCs/>
              </w:rPr>
              <w:t>Comparative</w:t>
            </w:r>
            <w:r w:rsidRPr="00A47581">
              <w:t> Political Party Systems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hint="eastAsia"/>
              </w:rPr>
              <w:t>碩博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textAlignment w:val="bottom"/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hAnsi="新細明體" w:hint="eastAsia"/>
              </w:rPr>
            </w:pPr>
            <w:r w:rsidRPr="00A47581">
              <w:t>101.11.21</w:t>
            </w:r>
            <w:r w:rsidRPr="00A47581">
              <w:rPr>
                <w:rFonts w:hAnsi="新細明體"/>
              </w:rPr>
              <w:t>系課程委員會修正英文名稱為「</w:t>
            </w:r>
            <w:r w:rsidRPr="00A47581">
              <w:t>Seminar on </w:t>
            </w:r>
            <w:r w:rsidRPr="00A47581">
              <w:rPr>
                <w:bCs/>
              </w:rPr>
              <w:t>Comparative</w:t>
            </w:r>
            <w:r w:rsidRPr="00A47581">
              <w:t> Political Party Systems</w:t>
            </w:r>
            <w:r w:rsidRPr="00A47581">
              <w:rPr>
                <w:rFonts w:hAnsi="新細明體"/>
              </w:rPr>
              <w:t>」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陳澤鑫教授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rPr>
                <w:rFonts w:hint="eastAsia"/>
                <w:bCs/>
              </w:rPr>
            </w:pPr>
            <w:r w:rsidRPr="00A47581">
              <w:rPr>
                <w:bCs/>
              </w:rPr>
              <w:t>歐元專題研究</w:t>
            </w:r>
            <w:r w:rsidRPr="00A47581">
              <w:rPr>
                <w:bCs/>
              </w:rPr>
              <w:t xml:space="preserve"> </w:t>
            </w:r>
          </w:p>
          <w:p w:rsidR="007030D7" w:rsidRPr="00A47581" w:rsidRDefault="007030D7" w:rsidP="004A3FC4">
            <w:pPr>
              <w:spacing w:line="0" w:lineRule="atLeast"/>
            </w:pPr>
            <w:r w:rsidRPr="00A47581">
              <w:t>Seminar on</w:t>
            </w:r>
            <w:r w:rsidRPr="00A47581">
              <w:rPr>
                <w:bCs/>
              </w:rPr>
              <w:t xml:space="preserve"> the Euro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int="eastAsia"/>
              </w:rPr>
              <w:t>碩</w:t>
            </w:r>
            <w:r w:rsidRPr="00A47581">
              <w:t>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96</w:t>
            </w:r>
            <w:r w:rsidRPr="00A47581"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96.02.13</w:t>
            </w:r>
            <w:r w:rsidRPr="00A47581">
              <w:t>課委會通過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t>102</w:t>
            </w:r>
            <w:r w:rsidRPr="00A47581">
              <w:t>年</w:t>
            </w:r>
            <w:r w:rsidRPr="00A47581">
              <w:t>5</w:t>
            </w:r>
            <w:r w:rsidRPr="00A47581">
              <w:t>月</w:t>
            </w:r>
            <w:r w:rsidRPr="00A47581">
              <w:t>8</w:t>
            </w:r>
            <w:r w:rsidRPr="00A47581">
              <w:t>日課委會決議：原科目名稱「歐洲經濟與貨幣整合」修正為「歐元專題研究」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羅至美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社會科學研究方法論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Methodology of Social Science Research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2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翁興利教授</w:t>
            </w:r>
          </w:p>
          <w:p w:rsidR="007030D7" w:rsidRPr="00A47581" w:rsidRDefault="007030D7" w:rsidP="004A3FC4">
            <w:pPr>
              <w:spacing w:line="0" w:lineRule="atLeast"/>
              <w:jc w:val="both"/>
              <w:rPr>
                <w:rFonts w:hint="eastAsia"/>
                <w:spacing w:val="-20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黃朝盟教授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行政法專題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Seminar on Administrative Law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3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Default="007030D7" w:rsidP="004A3FC4">
            <w:pPr>
              <w:pStyle w:val="ac"/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陳耀祥教授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劉如慧教授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32" w:right="32"/>
              <w:textAlignment w:val="bottom"/>
              <w:rPr>
                <w:bCs/>
              </w:rPr>
            </w:pPr>
            <w:r w:rsidRPr="00A47581">
              <w:rPr>
                <w:bCs/>
              </w:rPr>
              <w:t>決策分析方法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32" w:right="32"/>
              <w:textAlignment w:val="bottom"/>
              <w:rPr>
                <w:bCs/>
              </w:rPr>
            </w:pPr>
            <w:r w:rsidRPr="00A47581">
              <w:rPr>
                <w:bCs/>
              </w:rPr>
              <w:t>Methods of Decision Analysis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3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碩博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747E0E" w:rsidRDefault="007030D7" w:rsidP="004A3FC4">
            <w:pPr>
              <w:spacing w:line="0" w:lineRule="atLeast"/>
              <w:rPr>
                <w:b/>
                <w:color w:val="FF0000"/>
              </w:rPr>
            </w:pPr>
            <w:r w:rsidRPr="00747E0E">
              <w:rPr>
                <w:rFonts w:hint="eastAsia"/>
                <w:b/>
                <w:color w:val="FF0000"/>
              </w:rPr>
              <w:t>社會科學研究方法論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2727EB" w:rsidRDefault="007030D7" w:rsidP="004A3FC4">
            <w:pPr>
              <w:spacing w:line="0" w:lineRule="atLeast"/>
              <w:jc w:val="both"/>
            </w:pPr>
            <w:r w:rsidRPr="002727EB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2727EB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2727EB">
              <w:t>94</w:t>
            </w:r>
            <w:r w:rsidRPr="002727EB">
              <w:t>學年度新開</w:t>
            </w:r>
          </w:p>
          <w:p w:rsidR="007030D7" w:rsidRPr="002727EB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2727EB">
              <w:t>95.02.13</w:t>
            </w:r>
            <w:r w:rsidRPr="002727EB">
              <w:t>課委會修正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t>102.05.08</w:t>
            </w:r>
            <w:r w:rsidRPr="00A47581">
              <w:t>課委會修正：原乙組六選三必修改為六選二必修</w:t>
            </w:r>
          </w:p>
          <w:p w:rsidR="007030D7" w:rsidRPr="002727EB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727EB">
              <w:rPr>
                <w:rFonts w:ascii="標楷體" w:eastAsia="標楷體" w:hAnsi="標楷體" w:hint="eastAsia"/>
                <w:b/>
                <w:sz w:val="28"/>
                <w:szCs w:val="28"/>
              </w:rPr>
              <w:t>翁興利教授</w:t>
            </w:r>
          </w:p>
          <w:p w:rsidR="007030D7" w:rsidRPr="002727EB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  <w:color w:val="FF0000"/>
              </w:rPr>
            </w:pPr>
            <w:r w:rsidRPr="002727EB">
              <w:rPr>
                <w:rFonts w:hint="eastAsia"/>
                <w:b/>
                <w:color w:val="FF0000"/>
              </w:rPr>
              <w:t>104</w:t>
            </w:r>
            <w:r>
              <w:rPr>
                <w:rFonts w:hint="eastAsia"/>
                <w:b/>
                <w:color w:val="FF0000"/>
              </w:rPr>
              <w:t>.04.22</w:t>
            </w:r>
            <w:r>
              <w:rPr>
                <w:rFonts w:hint="eastAsia"/>
                <w:b/>
                <w:color w:val="FF0000"/>
              </w:rPr>
              <w:t>系課程委員會決議，</w:t>
            </w:r>
            <w:r>
              <w:rPr>
                <w:rFonts w:hint="eastAsia"/>
                <w:b/>
                <w:color w:val="FF0000"/>
              </w:rPr>
              <w:t>104</w:t>
            </w:r>
            <w:r w:rsidRPr="002727EB">
              <w:rPr>
                <w:rFonts w:hint="eastAsia"/>
                <w:b/>
                <w:color w:val="FF0000"/>
              </w:rPr>
              <w:t>學年度</w:t>
            </w:r>
            <w:r>
              <w:rPr>
                <w:rFonts w:hint="eastAsia"/>
                <w:b/>
                <w:color w:val="FF0000"/>
              </w:rPr>
              <w:t>起，</w:t>
            </w:r>
            <w:r w:rsidRPr="002727EB">
              <w:rPr>
                <w:rFonts w:hint="eastAsia"/>
                <w:b/>
                <w:color w:val="FF0000"/>
              </w:rPr>
              <w:t>加限修條件「修畢社會科學研究方法論」</w:t>
            </w:r>
            <w:r>
              <w:rPr>
                <w:rFonts w:hint="eastAsia"/>
                <w:b/>
                <w:color w:val="FF0000"/>
              </w:rPr>
              <w:t>。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政治學研究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Political Science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3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18123C" w:rsidRDefault="007030D7" w:rsidP="004A3FC4">
            <w:pPr>
              <w:pStyle w:val="aa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sz w:val="24"/>
                <w:szCs w:val="24"/>
                <w:lang w:val="en-US" w:eastAsia="zh-TW"/>
              </w:rPr>
            </w:pPr>
            <w:r w:rsidRPr="0018123C">
              <w:rPr>
                <w:rFonts w:hAnsi="新細明體"/>
                <w:sz w:val="24"/>
                <w:szCs w:val="24"/>
                <w:lang w:val="en-US" w:eastAsia="zh-TW"/>
              </w:rPr>
              <w:t>碩博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bCs/>
              </w:rPr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pStyle w:val="ac"/>
              <w:tabs>
                <w:tab w:val="clear" w:pos="4153"/>
                <w:tab w:val="clear" w:pos="8306"/>
              </w:tabs>
              <w:snapToGrid/>
              <w:spacing w:line="0" w:lineRule="atLeast"/>
              <w:ind w:right="-28"/>
              <w:jc w:val="both"/>
              <w:rPr>
                <w:rFonts w:hAnsi="新細明體" w:hint="eastAsia"/>
                <w:sz w:val="24"/>
                <w:szCs w:val="24"/>
              </w:rPr>
            </w:pPr>
            <w:r w:rsidRPr="00A47581">
              <w:rPr>
                <w:sz w:val="24"/>
                <w:szCs w:val="24"/>
              </w:rPr>
              <w:t>94</w:t>
            </w:r>
            <w:r w:rsidRPr="00A47581">
              <w:rPr>
                <w:rFonts w:hAnsi="新細明體"/>
                <w:sz w:val="24"/>
                <w:szCs w:val="24"/>
              </w:rPr>
              <w:t>學年度新開</w:t>
            </w:r>
          </w:p>
          <w:p w:rsidR="007030D7" w:rsidRPr="00A47581" w:rsidRDefault="007030D7" w:rsidP="004A3FC4">
            <w:pPr>
              <w:pStyle w:val="ac"/>
              <w:tabs>
                <w:tab w:val="clear" w:pos="4153"/>
                <w:tab w:val="clear" w:pos="8306"/>
              </w:tabs>
              <w:snapToGrid/>
              <w:spacing w:line="0" w:lineRule="atLeast"/>
              <w:ind w:right="-28"/>
              <w:jc w:val="both"/>
              <w:rPr>
                <w:rFonts w:hint="eastAsia"/>
                <w:sz w:val="24"/>
                <w:szCs w:val="24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周育仁教授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政治經濟學專題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Seminar in Political Economy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3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羅至美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比較政治理論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Theories of Comparative Politics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3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鄭又平教授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組織理論與行為專題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Seminar on Organization Theory and Behavior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3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詹靜芬教授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賽局理論與理性決策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Game Theory and Rational Decision  Making</w:t>
            </w:r>
          </w:p>
        </w:tc>
        <w:tc>
          <w:tcPr>
            <w:tcW w:w="499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4</w:t>
            </w:r>
          </w:p>
        </w:tc>
        <w:tc>
          <w:tcPr>
            <w:tcW w:w="63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全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陳澤鑫教授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選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32" w:right="3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政策規劃專題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32" w:right="32"/>
              <w:jc w:val="both"/>
              <w:textAlignment w:val="bottom"/>
              <w:rPr>
                <w:bCs/>
              </w:rPr>
            </w:pPr>
            <w:r w:rsidRPr="00A47581">
              <w:t>Seminar in  Policy Planning</w:t>
            </w:r>
          </w:p>
        </w:tc>
        <w:tc>
          <w:tcPr>
            <w:tcW w:w="499" w:type="dxa"/>
            <w:tcBorders>
              <w:top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3</w:t>
            </w:r>
          </w:p>
        </w:tc>
        <w:tc>
          <w:tcPr>
            <w:tcW w:w="633" w:type="dxa"/>
            <w:tcBorders>
              <w:top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  <w:tcBorders>
              <w:top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  <w:tcBorders>
              <w:top w:val="single" w:sz="6" w:space="0" w:color="auto"/>
            </w:tcBorders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A</w:t>
            </w:r>
          </w:p>
        </w:tc>
        <w:tc>
          <w:tcPr>
            <w:tcW w:w="2243" w:type="dxa"/>
            <w:tcBorders>
              <w:top w:val="single" w:sz="6" w:space="0" w:color="auto"/>
            </w:tcBorders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  <w:bCs/>
              </w:rPr>
            </w:pPr>
            <w:r w:rsidRPr="00A47581">
              <w:rPr>
                <w:bCs/>
              </w:rPr>
              <w:t>93.9.27</w:t>
            </w:r>
            <w:r w:rsidRPr="00A47581">
              <w:rPr>
                <w:rFonts w:hAnsi="新細明體"/>
                <w:bCs/>
              </w:rPr>
              <w:t>課委會更名</w:t>
            </w:r>
            <w:r w:rsidRPr="00A47581">
              <w:rPr>
                <w:bCs/>
              </w:rPr>
              <w:t>(</w:t>
            </w:r>
            <w:r w:rsidRPr="00A47581">
              <w:rPr>
                <w:rFonts w:hAnsi="新細明體"/>
                <w:bCs/>
              </w:rPr>
              <w:t>原名「政策規劃」，並改「選」</w:t>
            </w:r>
            <w:r w:rsidRPr="00A47581">
              <w:rPr>
                <w:bCs/>
              </w:rPr>
              <w:t xml:space="preserve">) 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  <w:bCs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張世賢教授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政策擴散與行銷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kern w:val="0"/>
                <w:lang w:val="zh-TW"/>
              </w:rPr>
              <w:t xml:space="preserve">Policy </w:t>
            </w:r>
            <w:r w:rsidRPr="00A47581">
              <w:t>Diffusion</w:t>
            </w:r>
            <w:r w:rsidRPr="00A47581">
              <w:rPr>
                <w:kern w:val="0"/>
                <w:lang w:val="zh-TW"/>
              </w:rPr>
              <w:t xml:space="preserve"> and Marketing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95.02.13</w:t>
            </w:r>
            <w:r w:rsidRPr="00A47581">
              <w:rPr>
                <w:rFonts w:hAnsi="新細明體"/>
              </w:rPr>
              <w:t>課委會更名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翁興利教授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政策問題分析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Methodology of Policy Analysis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政策談判與衝突管理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Conflict Management and Negotiation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吳秀光</w:t>
            </w: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5215DA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textAlignment w:val="bottom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5215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民營化與公私協力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textAlignment w:val="bottom"/>
              <w:rPr>
                <w:bCs/>
              </w:rPr>
            </w:pPr>
            <w:r w:rsidRPr="005215DA">
              <w:rPr>
                <w:color w:val="FF0000"/>
              </w:rPr>
              <w:t>Privatization</w:t>
            </w:r>
            <w:r w:rsidRPr="005215DA">
              <w:rPr>
                <w:rFonts w:hint="eastAsia"/>
                <w:color w:val="FF0000"/>
              </w:rPr>
              <w:t xml:space="preserve"> and Public-Private Partnership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A</w:t>
            </w:r>
          </w:p>
        </w:tc>
        <w:tc>
          <w:tcPr>
            <w:tcW w:w="2243" w:type="dxa"/>
          </w:tcPr>
          <w:p w:rsidR="007030D7" w:rsidRPr="005215DA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215DA">
              <w:rPr>
                <w:rFonts w:ascii="標楷體" w:eastAsia="標楷體" w:hAnsi="標楷體" w:hint="eastAsia"/>
                <w:sz w:val="28"/>
                <w:szCs w:val="28"/>
              </w:rPr>
              <w:t>林淑馨教授</w:t>
            </w:r>
          </w:p>
          <w:p w:rsidR="007030D7" w:rsidRPr="00FB3310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textAlignment w:val="bottom"/>
              <w:rPr>
                <w:rFonts w:ascii="新細明體" w:hAnsi="新細明體"/>
                <w:b/>
                <w:color w:val="FF0000"/>
              </w:rPr>
            </w:pPr>
            <w:r w:rsidRPr="00FB3310">
              <w:rPr>
                <w:rFonts w:ascii="新細明體" w:hAnsi="新細明體" w:hint="eastAsia"/>
                <w:b/>
                <w:color w:val="FF0000"/>
              </w:rPr>
              <w:t>104</w:t>
            </w:r>
            <w:r>
              <w:rPr>
                <w:rFonts w:ascii="新細明體" w:hAnsi="新細明體" w:hint="eastAsia"/>
                <w:b/>
                <w:color w:val="FF0000"/>
              </w:rPr>
              <w:t>.04.22系課程委員會決議</w:t>
            </w:r>
            <w:r w:rsidRPr="00FB3310">
              <w:rPr>
                <w:rFonts w:ascii="新細明體" w:hAnsi="新細明體" w:hint="eastAsia"/>
                <w:b/>
                <w:color w:val="FF0000"/>
              </w:rPr>
              <w:t>原「</w:t>
            </w:r>
            <w:r w:rsidRPr="00FB3310">
              <w:rPr>
                <w:rFonts w:ascii="新細明體" w:hAnsi="新細明體"/>
                <w:b/>
                <w:bCs/>
                <w:color w:val="FF0000"/>
              </w:rPr>
              <w:t>民營化的理論與實務</w:t>
            </w:r>
            <w:r w:rsidRPr="00FB3310">
              <w:rPr>
                <w:rFonts w:ascii="新細明體" w:hAnsi="新細明體" w:hint="eastAsia"/>
                <w:b/>
                <w:color w:val="FF0000"/>
              </w:rPr>
              <w:t>」</w:t>
            </w:r>
            <w:r>
              <w:rPr>
                <w:rFonts w:ascii="新細明體" w:hAnsi="新細明體" w:hint="eastAsia"/>
                <w:b/>
                <w:color w:val="FF0000"/>
              </w:rPr>
              <w:t>更名</w:t>
            </w:r>
            <w:r w:rsidRPr="00FB3310">
              <w:rPr>
                <w:rFonts w:ascii="新細明體" w:hAnsi="新細明體" w:hint="eastAsia"/>
                <w:b/>
                <w:color w:val="FF0000"/>
              </w:rPr>
              <w:t>為「民營化與公私協力」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公共行政與社群主義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 xml:space="preserve">Public Administration and </w:t>
            </w:r>
            <w:proofErr w:type="spellStart"/>
            <w:r w:rsidRPr="00A47581">
              <w:t>Communitarianism</w:t>
            </w:r>
            <w:proofErr w:type="spellEnd"/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行政革新比較研究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The Comparative Study on Administrative Innovation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行政文化與行政發展專題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Seminar in Administrative Culture and Development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政策制定過程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Public Policy Making Process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地方自治與公共政策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Local Government and Public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呂育誠教授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選舉與公共政策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Election and Public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張世賢教授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台灣公共政策專題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in Taiwan public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經濟管制專題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Seminar in Economic Regulation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台灣政治專題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on Taiwan Politics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管碧玲教授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人力資源管理與發展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Human Resource Management &amp; Development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陳金貴教授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人事行政專題研究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Seminar in Public Personnel Administration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B61D8">
              <w:rPr>
                <w:rFonts w:ascii="標楷體" w:eastAsia="標楷體" w:hAnsi="標楷體" w:hint="eastAsia"/>
                <w:b/>
                <w:sz w:val="28"/>
                <w:szCs w:val="28"/>
              </w:rPr>
              <w:t>黃朝盟教授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人力規劃研究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Seminar in Manpower Planning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政治社會學專題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in Political Sociology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葉仁昌教授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政治哲學專題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Seminar in Political Philosophy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發展行政專題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Seminar in Development Administration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顧慕晴教授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比較行政專題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Seminar in Comparative Administration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地方財政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Local Government Finance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張育哲教授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中共行政研究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Seminar on China Public Administration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地方事務管理專題研究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Public Management for Local Government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丘昌泰教授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市政管理專題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City Management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  <w:bCs/>
              </w:rPr>
            </w:pPr>
            <w:r w:rsidRPr="00A47581">
              <w:rPr>
                <w:bCs/>
              </w:rPr>
              <w:t>100.12.14</w:t>
            </w:r>
            <w:r w:rsidRPr="00A47581">
              <w:rPr>
                <w:rFonts w:hAnsi="新細明體"/>
                <w:bCs/>
              </w:rPr>
              <w:t>課程委員會議決議：</w:t>
            </w:r>
            <w:r w:rsidRPr="00A47581">
              <w:rPr>
                <w:bCs/>
              </w:rPr>
              <w:t>101</w:t>
            </w:r>
            <w:r w:rsidRPr="00A47581">
              <w:rPr>
                <w:rFonts w:hAnsi="新細明體"/>
                <w:bCs/>
              </w:rPr>
              <w:t>學年度起，配合公共事務學院「</w:t>
            </w:r>
            <w:r w:rsidRPr="00A47581">
              <w:rPr>
                <w:rFonts w:hAnsi="新細明體"/>
              </w:rPr>
              <w:t>城市治理英語碩士學位學程</w:t>
            </w:r>
            <w:r w:rsidRPr="00A47581">
              <w:rPr>
                <w:rFonts w:hAnsi="新細明體"/>
                <w:bCs/>
              </w:rPr>
              <w:t>」，改為英語授課。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劉坤億教授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政策模擬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Policy Simulation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rPr>
                <w:rFonts w:hAnsi="新細明體"/>
              </w:rPr>
              <w:t>系統動態學</w:t>
            </w: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國際組織研究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kern w:val="0"/>
                <w:lang w:val="zh-TW"/>
              </w:rPr>
              <w:t>Seminar on International Organizations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地方財政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Local Government Finance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B61D8">
              <w:rPr>
                <w:rFonts w:ascii="標楷體" w:eastAsia="標楷體" w:hAnsi="標楷體" w:hint="eastAsia"/>
                <w:b/>
                <w:sz w:val="28"/>
                <w:szCs w:val="28"/>
              </w:rPr>
              <w:t>張育哲教授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台灣公共行政專題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in Taiwan’s Public Administration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劉坤億教授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社會福利政策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Public Policy in Social Welfare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犯罪防治政策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Public Policy in Crime Prevention and Corrections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個體經濟學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Microeconomics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決策理論與分析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Decision Theory and Analysis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bCs/>
              </w:rPr>
              <w:t>100.12.14</w:t>
            </w:r>
            <w:r w:rsidRPr="00A47581">
              <w:rPr>
                <w:rFonts w:hAnsi="新細明體"/>
                <w:bCs/>
              </w:rPr>
              <w:t>課程委員會議決議：</w:t>
            </w:r>
            <w:r w:rsidRPr="00A47581">
              <w:rPr>
                <w:bCs/>
              </w:rPr>
              <w:t>101</w:t>
            </w:r>
            <w:r w:rsidRPr="00A47581">
              <w:rPr>
                <w:rFonts w:hAnsi="新細明體"/>
                <w:bCs/>
              </w:rPr>
              <w:t>學年度起，配合公共事務學院「</w:t>
            </w:r>
            <w:r w:rsidRPr="00A47581">
              <w:rPr>
                <w:rFonts w:hAnsi="新細明體"/>
              </w:rPr>
              <w:t>城市治理英語碩士學位學程</w:t>
            </w:r>
            <w:r w:rsidRPr="00A47581">
              <w:rPr>
                <w:rFonts w:hAnsi="新細明體"/>
                <w:bCs/>
              </w:rPr>
              <w:t>」，改為英語授課。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決策方法與作業研究</w:t>
            </w:r>
            <w:r w:rsidRPr="00A47581">
              <w:t xml:space="preserve"> 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Operation Research for Decision Making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社會管制專題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Seminar in Social Regulation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政府再造理論與實務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Government Reformation: Theory &amp; Practice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社區發展與參與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Social Development and Participation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呂育誠教授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政策網絡的理論與實際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Theory and Practice of Policy Networks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  <w:bCs/>
              </w:rPr>
            </w:pPr>
            <w:r w:rsidRPr="00A47581">
              <w:rPr>
                <w:bCs/>
              </w:rPr>
              <w:t>100.12.14</w:t>
            </w:r>
            <w:r w:rsidRPr="00A47581">
              <w:rPr>
                <w:rFonts w:hAnsi="新細明體"/>
                <w:bCs/>
              </w:rPr>
              <w:t>課程委員會議決議：</w:t>
            </w:r>
            <w:r w:rsidRPr="00A47581">
              <w:rPr>
                <w:bCs/>
              </w:rPr>
              <w:t>101</w:t>
            </w:r>
            <w:r w:rsidRPr="00A47581">
              <w:rPr>
                <w:rFonts w:hAnsi="新細明體"/>
                <w:bCs/>
              </w:rPr>
              <w:t>學年度起，配合公共事務學</w:t>
            </w:r>
            <w:r w:rsidRPr="00A47581">
              <w:rPr>
                <w:rFonts w:hAnsi="新細明體"/>
                <w:bCs/>
              </w:rPr>
              <w:lastRenderedPageBreak/>
              <w:t>院「</w:t>
            </w:r>
            <w:r w:rsidRPr="00A47581">
              <w:rPr>
                <w:rFonts w:hAnsi="新細明體"/>
              </w:rPr>
              <w:t>城市治理英語碩士學位學程</w:t>
            </w:r>
            <w:r w:rsidRPr="00A47581">
              <w:rPr>
                <w:rFonts w:hAnsi="新細明體"/>
                <w:bCs/>
              </w:rPr>
              <w:t>」，改為英語授課。</w:t>
            </w:r>
          </w:p>
          <w:p w:rsidR="007030D7" w:rsidRPr="00747E0E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B61D8">
              <w:rPr>
                <w:rFonts w:hAnsi="新細明體" w:hint="eastAsia"/>
              </w:rPr>
              <w:t>103.03.12</w:t>
            </w:r>
            <w:r w:rsidRPr="00AB61D8">
              <w:rPr>
                <w:rFonts w:hAnsi="新細明體" w:hint="eastAsia"/>
              </w:rPr>
              <w:t>課委會決議：</w:t>
            </w:r>
            <w:r w:rsidRPr="00AB61D8">
              <w:rPr>
                <w:rFonts w:hAnsi="新細明體" w:hint="eastAsia"/>
              </w:rPr>
              <w:t>103</w:t>
            </w:r>
            <w:r w:rsidRPr="00AB61D8">
              <w:rPr>
                <w:rFonts w:hAnsi="新細明體" w:hint="eastAsia"/>
              </w:rPr>
              <w:t>學年度起不另支援</w:t>
            </w:r>
            <w:r w:rsidRPr="00AB61D8">
              <w:rPr>
                <w:rFonts w:hAnsi="新細明體"/>
              </w:rPr>
              <w:t>「城市治理英語碩士學位學程」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全球治理專題研究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in Global Governance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電子化政府與公共資訊管理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E-Government and Public Information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胡龍騰教授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績效衡量與管理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Performance Measurement and Management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93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胡龍騰教授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官僚組織與行為專題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Bureaucratic Institution and Behavior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策略領導</w:t>
            </w:r>
          </w:p>
          <w:p w:rsidR="007030D7" w:rsidRPr="00A47581" w:rsidRDefault="007030D7" w:rsidP="004A3FC4">
            <w:pPr>
              <w:pStyle w:val="1"/>
              <w:spacing w:line="0" w:lineRule="atLeast"/>
              <w:rPr>
                <w:rFonts w:eastAsia="新細明體"/>
                <w:b w:val="0"/>
                <w:szCs w:val="24"/>
              </w:rPr>
            </w:pPr>
            <w:r w:rsidRPr="00A47581">
              <w:rPr>
                <w:rFonts w:eastAsia="新細明體"/>
                <w:b w:val="0"/>
                <w:szCs w:val="24"/>
              </w:rPr>
              <w:t>Strategic Leadership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民主理論研究</w:t>
            </w:r>
          </w:p>
          <w:p w:rsidR="007030D7" w:rsidRPr="00A47581" w:rsidRDefault="007030D7" w:rsidP="004A3FC4">
            <w:pPr>
              <w:pStyle w:val="1"/>
              <w:spacing w:line="0" w:lineRule="atLeast"/>
              <w:rPr>
                <w:rFonts w:eastAsia="新細明體"/>
                <w:b w:val="0"/>
                <w:szCs w:val="24"/>
              </w:rPr>
            </w:pPr>
            <w:r w:rsidRPr="00A47581">
              <w:rPr>
                <w:rFonts w:eastAsia="新細明體"/>
                <w:b w:val="0"/>
                <w:szCs w:val="24"/>
              </w:rPr>
              <w:t>Seminar on Democratic Theory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許國賢教授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國會政治專題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Congress Politics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羅清俊教授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32" w:right="3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政策執行專題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32" w:right="32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Policy Implementation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A</w:t>
            </w:r>
          </w:p>
        </w:tc>
        <w:tc>
          <w:tcPr>
            <w:tcW w:w="2243" w:type="dxa"/>
          </w:tcPr>
          <w:p w:rsidR="007030D7" w:rsidRPr="00747E0E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  <w:bCs/>
              </w:rPr>
            </w:pPr>
            <w:r w:rsidRPr="00A47581">
              <w:rPr>
                <w:bCs/>
              </w:rPr>
              <w:t>93.9.27</w:t>
            </w:r>
            <w:r w:rsidRPr="00A47581">
              <w:rPr>
                <w:rFonts w:hAnsi="新細明體"/>
                <w:bCs/>
              </w:rPr>
              <w:t>課委會更名</w:t>
            </w:r>
            <w:r w:rsidRPr="00A47581">
              <w:rPr>
                <w:bCs/>
              </w:rPr>
              <w:t>(</w:t>
            </w:r>
            <w:r w:rsidRPr="00A47581">
              <w:rPr>
                <w:rFonts w:hAnsi="新細明體"/>
                <w:bCs/>
              </w:rPr>
              <w:t>原名「政策執行」，並改「選」</w:t>
            </w:r>
            <w:r w:rsidRPr="00A47581">
              <w:rPr>
                <w:bCs/>
              </w:rPr>
              <w:t>)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經濟行政法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Economic Administrative Law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陳耀祥教授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rFonts w:ascii="新細明體" w:hAnsi="新細明體" w:hint="eastAsia"/>
                <w:color w:val="FF0000"/>
              </w:rPr>
              <w:t>主要內容：</w:t>
            </w:r>
            <w:r w:rsidRPr="00F05B72">
              <w:rPr>
                <w:rFonts w:ascii="新細明體" w:hAnsi="新細明體" w:hint="eastAsia"/>
                <w:color w:val="FF0000"/>
              </w:rPr>
              <w:t>運動休閒與經濟法制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政策論證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Policy Argument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95.02.13</w:t>
            </w:r>
            <w:r w:rsidRPr="00A47581">
              <w:rPr>
                <w:rFonts w:hAnsi="新細明體"/>
              </w:rPr>
              <w:t>課委會修正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翁興利教授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政策溝通與協調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Communication and Coordination in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知識系統管理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Management Knowledge Systems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當代行政倫理哲學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Philosophy of Contemporary Administrative Ethics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組織社會學專題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Study of Organizational Sociology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立法與公共政策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Law-Making and Public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永續發展政策專題研究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Seminar on Sustainable Development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94.09.21</w:t>
            </w:r>
            <w:r w:rsidRPr="00A47581">
              <w:rPr>
                <w:rFonts w:hAnsi="新細明體"/>
              </w:rPr>
              <w:t>課委會加「永續」二字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張世賢教授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公共管理專題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t>Seminar on Public Management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bCs/>
              </w:rPr>
              <w:t>94.09.21</w:t>
            </w:r>
            <w:r w:rsidRPr="00A47581">
              <w:rPr>
                <w:rFonts w:hAnsi="新細明體"/>
                <w:bCs/>
              </w:rPr>
              <w:t>課委會改為</w:t>
            </w:r>
            <w:r w:rsidRPr="00A47581">
              <w:rPr>
                <w:rFonts w:hAnsi="新細明體"/>
              </w:rPr>
              <w:t>【三組並列】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95.02.13</w:t>
            </w:r>
            <w:r w:rsidRPr="00A47581">
              <w:rPr>
                <w:rFonts w:hAnsi="新細明體"/>
              </w:rPr>
              <w:t>課委會改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陳金貴教授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非營利組織研究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Seminar : Nonprofit Organization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林淑馨教授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環保政策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Environmental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丘昌泰教授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公務成本效益分析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Cost Benefit Analysis in Public Sectors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張四明教授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府際關係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kern w:val="0"/>
              </w:rPr>
              <w:t>Intergovernmental Relations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預算政治與政策專題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on the Budgetary Politics and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  <w:bCs/>
              </w:rPr>
            </w:pPr>
            <w:r w:rsidRPr="00A47581">
              <w:rPr>
                <w:bCs/>
              </w:rPr>
              <w:t>100.12.14</w:t>
            </w:r>
            <w:r w:rsidRPr="00A47581">
              <w:rPr>
                <w:rFonts w:hAnsi="新細明體"/>
                <w:bCs/>
              </w:rPr>
              <w:t>課程委員會議決議：</w:t>
            </w:r>
            <w:r w:rsidRPr="00A47581">
              <w:rPr>
                <w:bCs/>
              </w:rPr>
              <w:t>102</w:t>
            </w:r>
            <w:r w:rsidRPr="00A47581">
              <w:rPr>
                <w:rFonts w:hAnsi="新細明體"/>
                <w:bCs/>
              </w:rPr>
              <w:t>學年度起，配合公共事務學院「</w:t>
            </w:r>
            <w:r w:rsidRPr="00A47581">
              <w:rPr>
                <w:rFonts w:hAnsi="新細明體"/>
              </w:rPr>
              <w:t>城市治理英語碩士學位學程</w:t>
            </w:r>
            <w:r w:rsidRPr="00A47581">
              <w:rPr>
                <w:rFonts w:hAnsi="新細明體"/>
                <w:bCs/>
              </w:rPr>
              <w:t>」，改為英語授課。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張四明教授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系統動態學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System Dynamics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侯漢君教授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公共衝突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Political Conflict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侯漢君教授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中共政治專題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Special Topics on Chinese Politics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國際政治經濟學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International Political Economy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郝培芝教授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府際關係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kern w:val="0"/>
              </w:rPr>
              <w:t>Intergovernmental Relations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選舉與政黨專題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in Party and Election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吳重禮教授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經濟政策與經濟發展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Economic Policy and Development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策略管理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Strategic Management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  <w:bCs/>
              </w:rPr>
            </w:pPr>
            <w:r w:rsidRPr="00A47581">
              <w:rPr>
                <w:bCs/>
              </w:rPr>
              <w:t>100.12.14</w:t>
            </w:r>
            <w:r w:rsidRPr="00A47581">
              <w:rPr>
                <w:rFonts w:hAnsi="新細明體"/>
                <w:bCs/>
              </w:rPr>
              <w:t>課程委員會議決議：</w:t>
            </w:r>
            <w:r w:rsidRPr="00A47581">
              <w:rPr>
                <w:bCs/>
              </w:rPr>
              <w:t>101</w:t>
            </w:r>
            <w:r w:rsidRPr="00A47581">
              <w:rPr>
                <w:rFonts w:hAnsi="新細明體"/>
                <w:bCs/>
              </w:rPr>
              <w:t>學年度起，配合公共事務學院「</w:t>
            </w:r>
            <w:r w:rsidRPr="00A47581">
              <w:rPr>
                <w:rFonts w:hAnsi="新細明體"/>
              </w:rPr>
              <w:t>城市治理英語碩士學位學程</w:t>
            </w:r>
            <w:r w:rsidRPr="00A47581">
              <w:rPr>
                <w:rFonts w:hAnsi="新細明體"/>
                <w:bCs/>
              </w:rPr>
              <w:t>」，改為英語授課。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黃朝盟教授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總體經濟學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Macroeconomics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rPr>
                <w:rFonts w:hAnsi="新細明體"/>
              </w:rPr>
              <w:t>國土規劃專題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9" w:right="32"/>
              <w:jc w:val="both"/>
              <w:textAlignment w:val="bottom"/>
            </w:pPr>
            <w:r w:rsidRPr="00A47581">
              <w:t>Seminar in National Planning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情緒管理與領導專題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on EQ Management &amp; Leadership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周育仁教授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行政程序法理論與實務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on Theories and Practice of Administrative Procedure Law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陳耀祥教授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比較人事行政專題研究</w:t>
            </w:r>
          </w:p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Seminar on Comparative Personnel Administration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政治行銷專題</w:t>
            </w:r>
          </w:p>
          <w:p w:rsidR="007030D7" w:rsidRPr="00A47581" w:rsidRDefault="007030D7" w:rsidP="004A3FC4">
            <w:pPr>
              <w:pStyle w:val="1"/>
              <w:spacing w:line="0" w:lineRule="atLeast"/>
              <w:rPr>
                <w:rFonts w:eastAsia="新細明體"/>
                <w:b w:val="0"/>
                <w:szCs w:val="24"/>
              </w:rPr>
            </w:pPr>
            <w:r w:rsidRPr="00A47581">
              <w:rPr>
                <w:rFonts w:eastAsia="新細明體"/>
                <w:b w:val="0"/>
                <w:szCs w:val="24"/>
              </w:rPr>
              <w:t>Seminar on Political Marketing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羅至美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行政立法關係專題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Executive-Legislative Relations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國際政治與兩岸關係專題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International Politics and Cross-strait Relations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王信賢教授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政治溝通專題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Political Communication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劉嘉薇教授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媒體、企業與政治專題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on Mass Media and Politics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pStyle w:val="1"/>
              <w:spacing w:line="0" w:lineRule="atLeast"/>
              <w:rPr>
                <w:rFonts w:eastAsia="新細明體"/>
                <w:b w:val="0"/>
                <w:szCs w:val="24"/>
              </w:rPr>
            </w:pPr>
            <w:r w:rsidRPr="00A47581">
              <w:rPr>
                <w:rFonts w:eastAsia="新細明體"/>
                <w:b w:val="0"/>
                <w:szCs w:val="24"/>
              </w:rPr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95.02.13</w:t>
            </w:r>
            <w:r w:rsidRPr="00A47581">
              <w:rPr>
                <w:rFonts w:hAnsi="新細明體"/>
              </w:rPr>
              <w:t>系課委會修正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鄭又平教授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政策評估專題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bCs/>
              </w:rPr>
              <w:t>Policy Evaluation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  <w:bCs/>
              </w:rPr>
            </w:pPr>
            <w:r w:rsidRPr="00A47581">
              <w:rPr>
                <w:bCs/>
              </w:rPr>
              <w:t>93.9.27</w:t>
            </w:r>
            <w:r w:rsidRPr="00A47581">
              <w:rPr>
                <w:rFonts w:hAnsi="新細明體"/>
                <w:bCs/>
              </w:rPr>
              <w:t>課委會更名</w:t>
            </w:r>
            <w:r w:rsidRPr="00A47581">
              <w:rPr>
                <w:bCs/>
              </w:rPr>
              <w:t>(</w:t>
            </w:r>
            <w:r w:rsidRPr="00A47581">
              <w:rPr>
                <w:rFonts w:hAnsi="新細明體"/>
                <w:bCs/>
              </w:rPr>
              <w:t>原名「政策評估」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侯漢君教授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spacing w:line="0" w:lineRule="atLeast"/>
              <w:jc w:val="both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行政倫理專題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Administrative Ethics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spacing w:line="0" w:lineRule="atLeast"/>
              <w:jc w:val="both"/>
              <w:rPr>
                <w:rFonts w:hAnsi="新細明體" w:hint="eastAsia"/>
              </w:rPr>
            </w:pPr>
            <w:r w:rsidRPr="00A47581">
              <w:t>93.9.27</w:t>
            </w:r>
            <w:r w:rsidRPr="00A47581">
              <w:rPr>
                <w:rFonts w:hAnsi="新細明體"/>
              </w:rPr>
              <w:t>課委改「選」</w:t>
            </w:r>
          </w:p>
          <w:p w:rsidR="007030D7" w:rsidRPr="00A47581" w:rsidRDefault="007030D7" w:rsidP="004A3FC4">
            <w:pPr>
              <w:spacing w:line="0" w:lineRule="atLeast"/>
              <w:jc w:val="both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顧慕晴教授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公共行政與公民社會專題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Public Administration and Civil Society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陳金貴教授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公共行政理論研究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Public Administration Theory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劉坤億教授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迴歸分析法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Regression Analysis Method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</w:pPr>
            <w:r w:rsidRPr="00A47581">
              <w:rPr>
                <w:rFonts w:hAnsi="新細明體"/>
              </w:rPr>
              <w:t>量化研究方法或其他基礎統計學課程</w:t>
            </w: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96.02.13</w:t>
            </w:r>
            <w:r w:rsidRPr="00A47581">
              <w:rPr>
                <w:rFonts w:hAnsi="新細明體"/>
              </w:rPr>
              <w:t>系課程委員會修正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B34EA8">
              <w:rPr>
                <w:rFonts w:ascii="標楷體" w:eastAsia="標楷體" w:hAnsi="標楷體" w:hint="eastAsia"/>
                <w:b/>
                <w:sz w:val="28"/>
                <w:szCs w:val="28"/>
              </w:rPr>
              <w:t>張育哲教授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政府與企業專題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Government and Business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羅至美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民意與民主政治專題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Public Opinion and Democracy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劉嘉薇教授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政治參與專題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Political Participation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hint="eastAsia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rPr>
                <w:rFonts w:hAnsi="新細明體"/>
              </w:rPr>
              <w:t>公共預算理論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</w:pPr>
            <w:r w:rsidRPr="00A47581">
              <w:t>Public Budget Theory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張四明教授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大中華經濟圈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The Greater China Economic Circle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pStyle w:val="1"/>
              <w:spacing w:line="0" w:lineRule="atLeast"/>
              <w:rPr>
                <w:rFonts w:eastAsia="新細明體"/>
                <w:b w:val="0"/>
                <w:szCs w:val="24"/>
              </w:rPr>
            </w:pPr>
            <w:r w:rsidRPr="00A47581">
              <w:rPr>
                <w:rFonts w:eastAsia="新細明體"/>
                <w:b w:val="0"/>
                <w:szCs w:val="24"/>
              </w:rPr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95.02.13</w:t>
            </w:r>
            <w:r w:rsidRPr="00A47581">
              <w:rPr>
                <w:rFonts w:hAnsi="新細明體"/>
              </w:rPr>
              <w:t>課委會通過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95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  <w:bCs/>
              </w:rPr>
            </w:pPr>
            <w:r w:rsidRPr="00A47581">
              <w:rPr>
                <w:bCs/>
              </w:rPr>
              <w:t>100.12.14</w:t>
            </w:r>
            <w:r w:rsidRPr="00A47581">
              <w:rPr>
                <w:rFonts w:hAnsi="新細明體"/>
                <w:bCs/>
              </w:rPr>
              <w:t>課程委員會議決議：</w:t>
            </w:r>
            <w:r w:rsidRPr="00A47581">
              <w:rPr>
                <w:bCs/>
              </w:rPr>
              <w:t>102</w:t>
            </w:r>
            <w:r w:rsidRPr="00A47581">
              <w:rPr>
                <w:rFonts w:hAnsi="新細明體"/>
                <w:bCs/>
              </w:rPr>
              <w:t>學年度起，配合公共事務學院「</w:t>
            </w:r>
            <w:r w:rsidRPr="00A47581">
              <w:rPr>
                <w:rFonts w:hAnsi="新細明體"/>
              </w:rPr>
              <w:t>城市治理英語碩士學位學程</w:t>
            </w:r>
            <w:r w:rsidRPr="00A47581">
              <w:rPr>
                <w:rFonts w:hAnsi="新細明體"/>
                <w:bCs/>
              </w:rPr>
              <w:t>」，改為英語授課。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鄭又平教授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地方治理專題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Local Governance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t>102.05.08</w:t>
            </w:r>
            <w:r w:rsidRPr="00A47581">
              <w:t>課委會修正為甲乙並列選修</w:t>
            </w:r>
            <w:r w:rsidRPr="00A47581">
              <w:rPr>
                <w:rFonts w:hint="eastAsia"/>
              </w:rPr>
              <w:t>；</w:t>
            </w:r>
            <w:r w:rsidRPr="00A47581">
              <w:rPr>
                <w:rFonts w:hint="eastAsia"/>
              </w:rPr>
              <w:t>1</w:t>
            </w:r>
            <w:r w:rsidRPr="00A47581">
              <w:rPr>
                <w:bCs/>
              </w:rPr>
              <w:t>02</w:t>
            </w:r>
            <w:r w:rsidRPr="00A47581">
              <w:rPr>
                <w:bCs/>
              </w:rPr>
              <w:t>學年度起，配合公共事務學院「</w:t>
            </w:r>
            <w:r w:rsidRPr="00A47581">
              <w:t>城市治理英語碩士學位學程</w:t>
            </w:r>
            <w:r w:rsidRPr="00A47581">
              <w:rPr>
                <w:bCs/>
              </w:rPr>
              <w:t>」，改為英語授課。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中國歷代行政專題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Chinese Ancient Administration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全球化與區域化專題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Globalization and Regionalization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三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94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99.12.22</w:t>
            </w:r>
            <w:r w:rsidRPr="00A47581">
              <w:rPr>
                <w:rFonts w:hAnsi="新細明體"/>
              </w:rPr>
              <w:t>系課程委員會通過修改為</w:t>
            </w:r>
            <w:r w:rsidRPr="00A47581">
              <w:t>3</w:t>
            </w:r>
            <w:r w:rsidRPr="00A47581">
              <w:rPr>
                <w:rFonts w:hAnsi="新細明體"/>
              </w:rPr>
              <w:t>學分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郝培芝教授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政府談判專題研究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Governmental Negotiation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95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95.02.13</w:t>
            </w:r>
            <w:r w:rsidRPr="00A47581">
              <w:rPr>
                <w:rFonts w:hAnsi="新細明體"/>
              </w:rPr>
              <w:t>課委會通過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吳秀光教授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民主制度中的遊說操控：理性抉擇途徑之研究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proofErr w:type="spellStart"/>
            <w:r w:rsidRPr="00A47581">
              <w:t>Heresthetics</w:t>
            </w:r>
            <w:proofErr w:type="spellEnd"/>
            <w:r w:rsidRPr="00A47581">
              <w:t xml:space="preserve"> in Democratic Institution: A Rational Choice Perspective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95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95.02.13</w:t>
            </w:r>
            <w:r w:rsidRPr="00A47581">
              <w:rPr>
                <w:rFonts w:hAnsi="新細明體"/>
              </w:rPr>
              <w:t>課委會通過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吳秀光教授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公共議題經濟學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The Economics of Public Issues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95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95.02.13</w:t>
            </w:r>
            <w:r w:rsidRPr="00A47581">
              <w:rPr>
                <w:rFonts w:hAnsi="新細明體"/>
              </w:rPr>
              <w:t>課委會通過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吳秀光教授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分配政策與政治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bCs/>
              </w:rPr>
              <w:t>Distributive Policies and Politics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95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95.02.13</w:t>
            </w:r>
            <w:r w:rsidRPr="00A47581">
              <w:rPr>
                <w:rFonts w:hAnsi="新細明體"/>
              </w:rPr>
              <w:t>課委會通過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羅清俊教授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跨域管理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Boundary-Spanning Management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95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95.09.08</w:t>
            </w:r>
            <w:r w:rsidRPr="00A47581">
              <w:rPr>
                <w:rFonts w:hAnsi="新細明體"/>
              </w:rPr>
              <w:t>課程委員會決議增開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吳秀光教授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中國與東亞區域整合專題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in China and Asian Regional integration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96</w:t>
            </w:r>
            <w:r w:rsidRPr="00A47581">
              <w:rPr>
                <w:rFonts w:hAnsi="新細明體"/>
              </w:rPr>
              <w:t>學年度擬新開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96.02.13</w:t>
            </w:r>
            <w:r w:rsidRPr="00A47581">
              <w:rPr>
                <w:rFonts w:hAnsi="新細明體"/>
              </w:rPr>
              <w:t>課委會通過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郝培芝教授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  <w:spacing w:val="-20"/>
              </w:rPr>
            </w:pPr>
            <w:r w:rsidRPr="00A47581">
              <w:rPr>
                <w:rFonts w:hAnsi="新細明體"/>
                <w:bCs/>
                <w:spacing w:val="-20"/>
              </w:rPr>
              <w:t>管制行政與政策專題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Regulatory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96.06.06</w:t>
            </w:r>
            <w:r w:rsidRPr="00A47581">
              <w:rPr>
                <w:rFonts w:hAnsi="新細明體"/>
              </w:rPr>
              <w:t>課委會通過</w:t>
            </w:r>
            <w:r w:rsidRPr="00A47581">
              <w:t>96</w:t>
            </w:r>
            <w:r w:rsidRPr="00A47581">
              <w:rPr>
                <w:rFonts w:hAnsi="新細明體"/>
              </w:rPr>
              <w:t>學年度新開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rFonts w:hAnsi="新細明體"/>
                <w:bCs/>
              </w:rPr>
              <w:t>公共管理實習</w:t>
            </w:r>
          </w:p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Public Management Internship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rFonts w:hAnsi="新細明體"/>
                <w:bCs/>
              </w:rPr>
              <w:t>二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B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96.06.06</w:t>
            </w:r>
            <w:r w:rsidRPr="00A47581">
              <w:rPr>
                <w:rFonts w:hAnsi="新細明體"/>
              </w:rPr>
              <w:t>課委會通過</w:t>
            </w:r>
            <w:r w:rsidRPr="00A47581">
              <w:t>96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張四明教授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strike/>
              </w:rPr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政治心理學專題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Seminar on Political Psychology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  <w:r w:rsidRPr="00A47581">
              <w:rPr>
                <w:bCs/>
              </w:rPr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97.03.21</w:t>
            </w:r>
            <w:r w:rsidRPr="00A47581">
              <w:rPr>
                <w:rFonts w:hAnsi="新細明體"/>
              </w:rPr>
              <w:t>課程委員會決議：</w:t>
            </w:r>
            <w:r w:rsidRPr="00A47581">
              <w:t>97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/>
                <w:b/>
                <w:sz w:val="28"/>
                <w:szCs w:val="28"/>
              </w:rPr>
              <w:t>徐火炎教授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strike/>
              </w:rPr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233EF2" w:rsidRDefault="007030D7" w:rsidP="004A3FC4">
            <w:pPr>
              <w:widowControl/>
              <w:autoSpaceDE w:val="0"/>
              <w:autoSpaceDN w:val="0"/>
              <w:spacing w:line="0" w:lineRule="atLeast"/>
              <w:textAlignment w:val="bottom"/>
            </w:pPr>
            <w:r w:rsidRPr="00233EF2">
              <w:rPr>
                <w:rFonts w:hAnsi="新細明體"/>
              </w:rPr>
              <w:t>選舉與投票行為專題</w:t>
            </w:r>
          </w:p>
          <w:p w:rsidR="007030D7" w:rsidRPr="008A6871" w:rsidRDefault="007030D7" w:rsidP="004A3FC4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color w:val="1133DF"/>
              </w:rPr>
            </w:pPr>
            <w:r w:rsidRPr="00233EF2">
              <w:t>Seminar on</w:t>
            </w:r>
            <w:r w:rsidRPr="00233EF2">
              <w:rPr>
                <w:rFonts w:hint="eastAsia"/>
              </w:rPr>
              <w:t xml:space="preserve"> </w:t>
            </w:r>
            <w:proofErr w:type="spellStart"/>
            <w:r w:rsidRPr="00233EF2">
              <w:t>Electoration</w:t>
            </w:r>
            <w:proofErr w:type="spellEnd"/>
            <w:r w:rsidRPr="00233EF2">
              <w:t xml:space="preserve"> and Voting Behavior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t>97.03.21</w:t>
            </w:r>
            <w:r w:rsidRPr="00A47581">
              <w:rPr>
                <w:rFonts w:hAnsi="新細明體"/>
              </w:rPr>
              <w:t>課程委員會決議：原</w:t>
            </w:r>
            <w:r w:rsidRPr="00A47581">
              <w:t>94</w:t>
            </w:r>
            <w:r w:rsidRPr="00A47581">
              <w:rPr>
                <w:rFonts w:hAnsi="新細明體"/>
              </w:rPr>
              <w:t>學年度開設「選民行為專題」，</w:t>
            </w:r>
            <w:r w:rsidRPr="00A47581">
              <w:t>97</w:t>
            </w:r>
            <w:r>
              <w:rPr>
                <w:rFonts w:hAnsi="新細明體"/>
              </w:rPr>
              <w:t>學年度</w:t>
            </w:r>
            <w:r w:rsidRPr="00A47581">
              <w:rPr>
                <w:rFonts w:hAnsi="新細明體"/>
              </w:rPr>
              <w:t>更名</w:t>
            </w:r>
            <w:r>
              <w:rPr>
                <w:rFonts w:hAnsi="新細明體" w:hint="eastAsia"/>
              </w:rPr>
              <w:t>。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憲法專題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t>Seminar in Constitution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  <w:bCs/>
              </w:rPr>
            </w:pPr>
            <w:r w:rsidRPr="00A47581">
              <w:t>97.03.21</w:t>
            </w:r>
            <w:r w:rsidRPr="00A47581">
              <w:rPr>
                <w:rFonts w:hAnsi="新細明體"/>
              </w:rPr>
              <w:t>課程委員會決議：</w:t>
            </w:r>
            <w:r w:rsidRPr="00A47581">
              <w:rPr>
                <w:bCs/>
              </w:rPr>
              <w:t>97</w:t>
            </w:r>
            <w:r w:rsidRPr="00A47581">
              <w:rPr>
                <w:rFonts w:hAnsi="新細明體"/>
                <w:bCs/>
              </w:rPr>
              <w:t>學年度原</w:t>
            </w:r>
            <w:r w:rsidRPr="00A47581">
              <w:rPr>
                <w:rFonts w:hAnsi="新細明體" w:hint="eastAsia"/>
                <w:bCs/>
              </w:rPr>
              <w:t>碩</w:t>
            </w:r>
            <w:r w:rsidRPr="00A47581">
              <w:rPr>
                <w:rFonts w:hAnsi="新細明體"/>
                <w:bCs/>
              </w:rPr>
              <w:lastRenderedPageBreak/>
              <w:t>丙組選修調整為上學期開設，三組並列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  <w:bCs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陳耀祥教授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中國管理哲學專題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t>Seminar in Chinese Managerial Philosophy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Ansi="新細明體" w:hint="eastAsia"/>
                <w:bCs/>
              </w:rPr>
            </w:pPr>
            <w:r w:rsidRPr="00A47581">
              <w:t>97.03.21</w:t>
            </w:r>
            <w:r w:rsidRPr="00A47581">
              <w:rPr>
                <w:rFonts w:hAnsi="新細明體"/>
              </w:rPr>
              <w:t>課程委員會決議：</w:t>
            </w:r>
            <w:r w:rsidRPr="00A47581">
              <w:rPr>
                <w:bCs/>
              </w:rPr>
              <w:t>97</w:t>
            </w:r>
            <w:r w:rsidRPr="00A47581">
              <w:rPr>
                <w:rFonts w:hAnsi="新細明體"/>
                <w:bCs/>
              </w:rPr>
              <w:t>學年度原</w:t>
            </w:r>
            <w:r w:rsidRPr="00A47581">
              <w:rPr>
                <w:rFonts w:hAnsi="新細明體" w:hint="eastAsia"/>
                <w:bCs/>
              </w:rPr>
              <w:t>碩</w:t>
            </w:r>
            <w:r w:rsidRPr="00A47581">
              <w:rPr>
                <w:rFonts w:hAnsi="新細明體"/>
                <w:bCs/>
              </w:rPr>
              <w:t>甲組選修調整為上學期且甲、丙組並列選修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rFonts w:hint="eastAsia"/>
                <w:bCs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葉仁昌教授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spacing w:line="0" w:lineRule="atLeast"/>
              <w:jc w:val="both"/>
            </w:pPr>
            <w:hyperlink r:id="rId5" w:history="1">
              <w:r w:rsidRPr="00A47581">
                <w:rPr>
                  <w:rFonts w:hAnsi="新細明體"/>
                  <w:kern w:val="0"/>
                </w:rPr>
                <w:t>公共財與公共支出理論</w:t>
              </w:r>
            </w:hyperlink>
            <w:r w:rsidRPr="00A47581">
              <w:t xml:space="preserve"> </w:t>
            </w:r>
          </w:p>
          <w:p w:rsidR="007030D7" w:rsidRPr="00A47581" w:rsidRDefault="007030D7" w:rsidP="004A3FC4">
            <w:pPr>
              <w:widowControl/>
              <w:spacing w:line="0" w:lineRule="atLeast"/>
              <w:jc w:val="both"/>
              <w:rPr>
                <w:kern w:val="0"/>
              </w:rPr>
            </w:pPr>
            <w:r w:rsidRPr="00A47581">
              <w:t>Theory of Public Goods and Public Expenditure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textAlignment w:val="bottom"/>
            </w:pPr>
            <w:r w:rsidRPr="00A47581">
              <w:t>97.08.05</w:t>
            </w:r>
            <w:r w:rsidRPr="00A47581">
              <w:rPr>
                <w:rFonts w:hAnsi="新細明體"/>
              </w:rPr>
              <w:t>課程委員會決議：</w:t>
            </w:r>
            <w:r w:rsidRPr="00A47581">
              <w:t>97</w:t>
            </w:r>
            <w:r w:rsidRPr="00A47581">
              <w:rPr>
                <w:rFonts w:hAnsi="新細明體"/>
              </w:rPr>
              <w:t>學年度與財政所合開，碩博並列選修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textAlignment w:val="bottom"/>
            </w:pPr>
            <w:r w:rsidRPr="00A47581">
              <w:t>100.12.14</w:t>
            </w:r>
            <w:r w:rsidRPr="00A47581">
              <w:rPr>
                <w:rFonts w:hAnsi="新細明體"/>
              </w:rPr>
              <w:t>課程委員會決議：因應財政所課程名稱更改，修正科目名稱為「公共財與公共支出理論」並追溯自</w:t>
            </w:r>
            <w:r w:rsidRPr="00A47581">
              <w:t>98</w:t>
            </w:r>
            <w:r w:rsidRPr="00A47581">
              <w:rPr>
                <w:rFonts w:hAnsi="新細明體"/>
              </w:rPr>
              <w:t>學年度。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spacing w:line="0" w:lineRule="atLeast"/>
              <w:jc w:val="both"/>
              <w:rPr>
                <w:kern w:val="0"/>
              </w:rPr>
            </w:pPr>
            <w:hyperlink r:id="rId6" w:history="1">
              <w:r w:rsidRPr="00A47581">
                <w:rPr>
                  <w:rFonts w:hAnsi="新細明體"/>
                  <w:kern w:val="0"/>
                </w:rPr>
                <w:t>計量經濟學</w:t>
              </w:r>
              <w:r w:rsidRPr="00A47581">
                <w:rPr>
                  <w:kern w:val="0"/>
                </w:rPr>
                <w:t xml:space="preserve"> </w:t>
              </w:r>
            </w:hyperlink>
          </w:p>
          <w:p w:rsidR="007030D7" w:rsidRPr="00A47581" w:rsidRDefault="007030D7" w:rsidP="004A3FC4">
            <w:pPr>
              <w:widowControl/>
              <w:spacing w:line="0" w:lineRule="atLeast"/>
              <w:jc w:val="both"/>
              <w:rPr>
                <w:kern w:val="0"/>
              </w:rPr>
            </w:pPr>
            <w:r w:rsidRPr="00A47581">
              <w:rPr>
                <w:bCs/>
              </w:rPr>
              <w:t>Econometrics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textAlignment w:val="bottom"/>
              <w:rPr>
                <w:rFonts w:hint="eastAsia"/>
              </w:rPr>
            </w:pPr>
            <w:r w:rsidRPr="00A47581">
              <w:t>97.08.05</w:t>
            </w:r>
            <w:r w:rsidRPr="00A47581">
              <w:rPr>
                <w:rFonts w:hAnsi="新細明體"/>
              </w:rPr>
              <w:t>課程委員會決議：</w:t>
            </w:r>
            <w:r w:rsidRPr="00A47581">
              <w:t>97</w:t>
            </w:r>
            <w:r w:rsidRPr="00A47581">
              <w:rPr>
                <w:rFonts w:hAnsi="新細明體"/>
              </w:rPr>
              <w:t>學年度與財政所合開，碩博並列選修</w:t>
            </w:r>
            <w:r w:rsidRPr="00A47581">
              <w:rPr>
                <w:rFonts w:hAnsi="新細明體" w:hint="eastAsia"/>
              </w:rPr>
              <w:t>；</w:t>
            </w:r>
            <w:r w:rsidRPr="00A47581">
              <w:rPr>
                <w:rFonts w:hAnsi="新細明體" w:hint="eastAsia"/>
              </w:rPr>
              <w:t>102</w:t>
            </w:r>
            <w:r w:rsidRPr="00A47581">
              <w:rPr>
                <w:rFonts w:hAnsi="新細明體" w:hint="eastAsia"/>
              </w:rPr>
              <w:t>學年度改為碩乙、博並列選修。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spacing w:line="0" w:lineRule="atLeast"/>
              <w:jc w:val="both"/>
              <w:rPr>
                <w:kern w:val="0"/>
              </w:rPr>
            </w:pPr>
            <w:hyperlink r:id="rId7" w:history="1">
              <w:r w:rsidRPr="00A47581">
                <w:rPr>
                  <w:rFonts w:hAnsi="新細明體"/>
                  <w:kern w:val="0"/>
                </w:rPr>
                <w:t>健康照顧政策專題</w:t>
              </w:r>
              <w:r w:rsidRPr="00A47581">
                <w:rPr>
                  <w:kern w:val="0"/>
                </w:rPr>
                <w:t xml:space="preserve"> </w:t>
              </w:r>
            </w:hyperlink>
          </w:p>
          <w:p w:rsidR="007030D7" w:rsidRPr="00A47581" w:rsidRDefault="007030D7" w:rsidP="004A3FC4">
            <w:pPr>
              <w:widowControl/>
              <w:spacing w:line="0" w:lineRule="atLeast"/>
              <w:jc w:val="both"/>
              <w:rPr>
                <w:kern w:val="0"/>
              </w:rPr>
            </w:pPr>
            <w:r w:rsidRPr="00A47581">
              <w:rPr>
                <w:bCs/>
              </w:rPr>
              <w:t>Seminar on Health Care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textAlignment w:val="bottom"/>
            </w:pPr>
            <w:r w:rsidRPr="00A47581">
              <w:t>97.08.05</w:t>
            </w:r>
            <w:r w:rsidRPr="00A47581">
              <w:rPr>
                <w:rFonts w:hAnsi="新細明體"/>
              </w:rPr>
              <w:t>課程委員會決議：</w:t>
            </w:r>
            <w:r w:rsidRPr="00A47581">
              <w:t>97</w:t>
            </w:r>
            <w:r w:rsidRPr="00A47581">
              <w:rPr>
                <w:rFonts w:hAnsi="新細明體"/>
              </w:rPr>
              <w:t>學年度與社工所合開，碩博並列選修</w:t>
            </w:r>
            <w:r w:rsidRPr="00A47581">
              <w:rPr>
                <w:rFonts w:hAnsi="新細明體" w:hint="eastAsia"/>
              </w:rPr>
              <w:t>；</w:t>
            </w:r>
            <w:r w:rsidRPr="00A47581">
              <w:rPr>
                <w:rFonts w:hAnsi="新細明體" w:hint="eastAsia"/>
              </w:rPr>
              <w:t>102</w:t>
            </w:r>
            <w:r w:rsidRPr="00A47581">
              <w:rPr>
                <w:rFonts w:hAnsi="新細明體" w:hint="eastAsia"/>
              </w:rPr>
              <w:t>學年度改為碩乙、博並列選修。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勞工與就業政策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t>Labor and Employment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3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textAlignment w:val="bottom"/>
            </w:pPr>
            <w:r w:rsidRPr="00A47581">
              <w:t>97.08.05</w:t>
            </w:r>
            <w:r w:rsidRPr="00A47581">
              <w:rPr>
                <w:rFonts w:hAnsi="新細明體"/>
              </w:rPr>
              <w:t>課程委員會決議：</w:t>
            </w:r>
            <w:r w:rsidRPr="00A47581">
              <w:t>97</w:t>
            </w:r>
            <w:r w:rsidRPr="00A47581">
              <w:rPr>
                <w:rFonts w:hAnsi="新細明體"/>
              </w:rPr>
              <w:t>學年度與社工所合開，碩博並列選修</w:t>
            </w:r>
            <w:r w:rsidRPr="00A47581">
              <w:rPr>
                <w:rFonts w:hAnsi="新細明體" w:hint="eastAsia"/>
              </w:rPr>
              <w:t>；</w:t>
            </w:r>
            <w:r w:rsidRPr="00A47581">
              <w:rPr>
                <w:rFonts w:hAnsi="新細明體" w:hint="eastAsia"/>
              </w:rPr>
              <w:t>102</w:t>
            </w:r>
            <w:r w:rsidRPr="00A47581">
              <w:rPr>
                <w:rFonts w:hAnsi="新細明體" w:hint="eastAsia"/>
              </w:rPr>
              <w:t>學年度改為碩乙、博並列選修。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ind w:left="49" w:right="12"/>
              <w:jc w:val="both"/>
              <w:rPr>
                <w:bCs/>
              </w:rPr>
            </w:pPr>
            <w:r w:rsidRPr="00A47581">
              <w:rPr>
                <w:rFonts w:hAnsi="新細明體"/>
                <w:bCs/>
              </w:rPr>
              <w:t>政府創新研究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ind w:left="49" w:right="12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ind w:left="49" w:right="12"/>
              <w:jc w:val="both"/>
              <w:rPr>
                <w:bCs/>
              </w:rPr>
            </w:pPr>
            <w:r w:rsidRPr="00A47581">
              <w:rPr>
                <w:bCs/>
              </w:rPr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240" w:right="12" w:hangingChars="100" w:hanging="240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98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280" w:right="12" w:hangingChars="100" w:hanging="280"/>
              <w:jc w:val="both"/>
              <w:textAlignment w:val="bottom"/>
              <w:rPr>
                <w:rFonts w:hint="eastAsia"/>
                <w:bCs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陳金貴教授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災難管理專題研究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Seminar in Disaster Management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ind w:left="49" w:right="12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ind w:left="49" w:right="12"/>
              <w:jc w:val="both"/>
              <w:rPr>
                <w:bCs/>
              </w:rPr>
            </w:pPr>
            <w:r w:rsidRPr="00A47581">
              <w:rPr>
                <w:bCs/>
              </w:rPr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right="12"/>
              <w:jc w:val="both"/>
              <w:textAlignment w:val="bottom"/>
              <w:rPr>
                <w:rFonts w:hAnsi="新細明體" w:hint="eastAsia"/>
              </w:rPr>
            </w:pPr>
            <w:r w:rsidRPr="00A47581">
              <w:t>98</w:t>
            </w:r>
            <w:r w:rsidRPr="00A47581">
              <w:rPr>
                <w:rFonts w:hAnsi="新細明體"/>
              </w:rPr>
              <w:t>學年度由上學期改為下學期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right="12"/>
              <w:jc w:val="both"/>
              <w:textAlignment w:val="bottom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王文君教授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交通政策專題</w:t>
            </w:r>
          </w:p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Seminar on Transportation Policy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ind w:left="49" w:right="12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240" w:right="12" w:hangingChars="100" w:hanging="240"/>
              <w:jc w:val="both"/>
              <w:textAlignment w:val="bottom"/>
            </w:pPr>
            <w:r w:rsidRPr="00A47581">
              <w:t>98</w:t>
            </w:r>
            <w:r w:rsidRPr="00A47581">
              <w:rPr>
                <w:rFonts w:hAnsi="新細明體"/>
              </w:rPr>
              <w:t>學年度新開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rFonts w:hAnsi="新細明體"/>
                <w:bCs/>
              </w:rPr>
              <w:t>管制經濟學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  <w:r w:rsidRPr="00A47581">
              <w:rPr>
                <w:bCs/>
              </w:rPr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ind w:left="49" w:right="12"/>
              <w:jc w:val="both"/>
              <w:rPr>
                <w:bCs/>
              </w:rPr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right="12"/>
              <w:jc w:val="both"/>
              <w:textAlignment w:val="bottom"/>
              <w:rPr>
                <w:bCs/>
              </w:rPr>
            </w:pPr>
            <w:r w:rsidRPr="00A47581">
              <w:t>98</w:t>
            </w:r>
            <w:r w:rsidRPr="00A47581">
              <w:rPr>
                <w:rFonts w:hAnsi="新細明體"/>
              </w:rPr>
              <w:t>學年度新開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rPr>
                <w:rFonts w:hAnsi="新細明體"/>
              </w:rPr>
              <w:t>中國大戰略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China’s grand strategy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Ansi="新細明體" w:hint="eastAsia"/>
              </w:rPr>
            </w:pPr>
            <w:r w:rsidRPr="00A47581">
              <w:t>99.12.22</w:t>
            </w:r>
            <w:r w:rsidRPr="00A47581">
              <w:rPr>
                <w:rFonts w:hAnsi="新細明體"/>
              </w:rPr>
              <w:t>系課程委員會通過：</w:t>
            </w:r>
            <w:r w:rsidRPr="00A47581">
              <w:t>100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鄭又平教授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選</w:t>
            </w:r>
          </w:p>
        </w:tc>
        <w:tc>
          <w:tcPr>
            <w:tcW w:w="3402" w:type="dxa"/>
          </w:tcPr>
          <w:p w:rsidR="007030D7" w:rsidRPr="00A47581" w:rsidRDefault="007030D7" w:rsidP="004A3FC4">
            <w:pPr>
              <w:spacing w:line="0" w:lineRule="atLeast"/>
              <w:jc w:val="both"/>
              <w:rPr>
                <w:kern w:val="0"/>
              </w:rPr>
            </w:pPr>
            <w:r w:rsidRPr="00A47581">
              <w:rPr>
                <w:rFonts w:hAnsi="新細明體"/>
                <w:kern w:val="0"/>
              </w:rPr>
              <w:t>環境法制專題研究</w:t>
            </w:r>
          </w:p>
          <w:p w:rsidR="007030D7" w:rsidRPr="00A47581" w:rsidRDefault="007030D7" w:rsidP="004A3FC4">
            <w:pPr>
              <w:spacing w:line="0" w:lineRule="atLeast"/>
              <w:jc w:val="both"/>
            </w:pPr>
            <w:r w:rsidRPr="00A47581">
              <w:t>Seminar on Environmental Law</w:t>
            </w:r>
          </w:p>
        </w:tc>
        <w:tc>
          <w:tcPr>
            <w:tcW w:w="499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2</w:t>
            </w:r>
          </w:p>
        </w:tc>
        <w:tc>
          <w:tcPr>
            <w:tcW w:w="63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半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一</w:t>
            </w:r>
          </w:p>
        </w:tc>
        <w:tc>
          <w:tcPr>
            <w:tcW w:w="60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rPr>
                <w:rFonts w:hAnsi="新細明體"/>
              </w:rPr>
              <w:t>碩博</w:t>
            </w:r>
          </w:p>
        </w:tc>
        <w:tc>
          <w:tcPr>
            <w:tcW w:w="720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</w:p>
        </w:tc>
        <w:tc>
          <w:tcPr>
            <w:tcW w:w="40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</w:pPr>
            <w:r w:rsidRPr="00A47581">
              <w:t>A</w:t>
            </w:r>
          </w:p>
        </w:tc>
        <w:tc>
          <w:tcPr>
            <w:tcW w:w="2243" w:type="dxa"/>
          </w:tcPr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Ansi="新細明體" w:hint="eastAsia"/>
              </w:rPr>
            </w:pPr>
            <w:r w:rsidRPr="00A47581">
              <w:t>99.12.22</w:t>
            </w:r>
            <w:r w:rsidRPr="00A47581">
              <w:rPr>
                <w:rFonts w:hAnsi="新細明體"/>
              </w:rPr>
              <w:t>系課程委員會通過：</w:t>
            </w:r>
            <w:r w:rsidRPr="00A47581">
              <w:t>100</w:t>
            </w:r>
            <w:r w:rsidRPr="00A47581">
              <w:rPr>
                <w:rFonts w:hAnsi="新細明體"/>
              </w:rPr>
              <w:t>學年度新開</w:t>
            </w:r>
          </w:p>
          <w:p w:rsidR="007030D7" w:rsidRPr="00A47581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int="eastAsia"/>
              </w:rPr>
            </w:pP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劉如慧教授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</w:tcPr>
          <w:p w:rsidR="007030D7" w:rsidRPr="00233EF2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Ansi="新細明體" w:hint="eastAsia"/>
              </w:rPr>
            </w:pPr>
            <w:r w:rsidRPr="00233EF2">
              <w:rPr>
                <w:rFonts w:hAnsi="新細明體" w:hint="eastAsia"/>
              </w:rPr>
              <w:t>選</w:t>
            </w:r>
          </w:p>
        </w:tc>
        <w:tc>
          <w:tcPr>
            <w:tcW w:w="3402" w:type="dxa"/>
          </w:tcPr>
          <w:p w:rsidR="007030D7" w:rsidRPr="00233EF2" w:rsidRDefault="007030D7" w:rsidP="004A3FC4">
            <w:pPr>
              <w:spacing w:line="0" w:lineRule="atLeast"/>
              <w:jc w:val="both"/>
              <w:rPr>
                <w:rFonts w:hAnsi="新細明體"/>
              </w:rPr>
            </w:pPr>
            <w:r w:rsidRPr="00233EF2">
              <w:rPr>
                <w:rFonts w:hAnsi="新細明體"/>
              </w:rPr>
              <w:t>民意調查與分析</w:t>
            </w:r>
          </w:p>
          <w:p w:rsidR="007030D7" w:rsidRPr="00233EF2" w:rsidRDefault="007030D7" w:rsidP="004A3FC4">
            <w:pPr>
              <w:spacing w:line="0" w:lineRule="atLeast"/>
              <w:rPr>
                <w:rFonts w:hAnsi="新細明體"/>
              </w:rPr>
            </w:pPr>
            <w:r w:rsidRPr="00233EF2">
              <w:rPr>
                <w:rFonts w:hAnsi="新細明體"/>
              </w:rPr>
              <w:t>Public Opinion Survey and Analysis</w:t>
            </w:r>
          </w:p>
        </w:tc>
        <w:tc>
          <w:tcPr>
            <w:tcW w:w="499" w:type="dxa"/>
          </w:tcPr>
          <w:p w:rsidR="007030D7" w:rsidRPr="00233EF2" w:rsidRDefault="007030D7" w:rsidP="004A3FC4">
            <w:pPr>
              <w:spacing w:line="0" w:lineRule="atLeast"/>
              <w:jc w:val="both"/>
              <w:rPr>
                <w:rFonts w:hAnsi="新細明體" w:hint="eastAsia"/>
              </w:rPr>
            </w:pPr>
            <w:r w:rsidRPr="00233EF2">
              <w:rPr>
                <w:rFonts w:hAnsi="新細明體" w:hint="eastAsia"/>
              </w:rPr>
              <w:t>2</w:t>
            </w:r>
          </w:p>
        </w:tc>
        <w:tc>
          <w:tcPr>
            <w:tcW w:w="633" w:type="dxa"/>
          </w:tcPr>
          <w:p w:rsidR="007030D7" w:rsidRPr="00233EF2" w:rsidRDefault="007030D7" w:rsidP="004A3FC4">
            <w:pPr>
              <w:spacing w:line="0" w:lineRule="atLeast"/>
              <w:jc w:val="both"/>
              <w:rPr>
                <w:rFonts w:hAnsi="新細明體" w:hint="eastAsia"/>
              </w:rPr>
            </w:pPr>
            <w:r w:rsidRPr="00233EF2">
              <w:rPr>
                <w:rFonts w:hAnsi="新細明體" w:hint="eastAsia"/>
              </w:rPr>
              <w:t>半</w:t>
            </w:r>
          </w:p>
        </w:tc>
        <w:tc>
          <w:tcPr>
            <w:tcW w:w="600" w:type="dxa"/>
          </w:tcPr>
          <w:p w:rsidR="007030D7" w:rsidRPr="00233EF2" w:rsidRDefault="007030D7" w:rsidP="004A3FC4">
            <w:pPr>
              <w:widowControl/>
              <w:spacing w:line="0" w:lineRule="atLeast"/>
              <w:jc w:val="both"/>
              <w:rPr>
                <w:rFonts w:hAnsi="新細明體" w:hint="eastAsia"/>
              </w:rPr>
            </w:pPr>
          </w:p>
        </w:tc>
        <w:tc>
          <w:tcPr>
            <w:tcW w:w="600" w:type="dxa"/>
          </w:tcPr>
          <w:p w:rsidR="007030D7" w:rsidRPr="00233EF2" w:rsidRDefault="007030D7" w:rsidP="004A3FC4">
            <w:pPr>
              <w:widowControl/>
              <w:spacing w:line="0" w:lineRule="atLeast"/>
              <w:rPr>
                <w:rFonts w:hAnsi="新細明體" w:hint="eastAsia"/>
              </w:rPr>
            </w:pPr>
            <w:r w:rsidRPr="00233EF2">
              <w:rPr>
                <w:rFonts w:hAnsi="新細明體" w:hint="eastAsia"/>
              </w:rPr>
              <w:t>碩博</w:t>
            </w:r>
          </w:p>
        </w:tc>
        <w:tc>
          <w:tcPr>
            <w:tcW w:w="720" w:type="dxa"/>
          </w:tcPr>
          <w:p w:rsidR="007030D7" w:rsidRPr="00233EF2" w:rsidRDefault="007030D7" w:rsidP="004A3FC4">
            <w:pPr>
              <w:widowControl/>
              <w:spacing w:line="0" w:lineRule="atLeast"/>
              <w:jc w:val="both"/>
              <w:rPr>
                <w:rFonts w:hAnsi="新細明體" w:hint="eastAsia"/>
              </w:rPr>
            </w:pPr>
          </w:p>
        </w:tc>
        <w:tc>
          <w:tcPr>
            <w:tcW w:w="403" w:type="dxa"/>
          </w:tcPr>
          <w:p w:rsidR="007030D7" w:rsidRPr="00233EF2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Ansi="新細明體"/>
              </w:rPr>
            </w:pPr>
            <w:r w:rsidRPr="00233EF2">
              <w:rPr>
                <w:rFonts w:hAnsi="新細明體"/>
              </w:rPr>
              <w:t>A</w:t>
            </w:r>
          </w:p>
        </w:tc>
        <w:tc>
          <w:tcPr>
            <w:tcW w:w="2243" w:type="dxa"/>
          </w:tcPr>
          <w:p w:rsidR="007030D7" w:rsidRPr="00233EF2" w:rsidRDefault="007030D7" w:rsidP="004A3FC4">
            <w:pPr>
              <w:widowControl/>
              <w:spacing w:line="0" w:lineRule="atLeast"/>
              <w:jc w:val="both"/>
              <w:rPr>
                <w:rFonts w:hAnsi="新細明體" w:hint="eastAsia"/>
              </w:rPr>
            </w:pPr>
            <w:r w:rsidRPr="00233EF2">
              <w:rPr>
                <w:rFonts w:hAnsi="新細明體" w:hint="eastAsia"/>
              </w:rPr>
              <w:t>103.03.12</w:t>
            </w:r>
            <w:r w:rsidRPr="00233EF2">
              <w:rPr>
                <w:rFonts w:hAnsi="新細明體" w:hint="eastAsia"/>
              </w:rPr>
              <w:t>課委會決議通過：</w:t>
            </w:r>
            <w:r w:rsidRPr="00233EF2">
              <w:rPr>
                <w:rFonts w:hAnsi="新細明體" w:hint="eastAsia"/>
              </w:rPr>
              <w:t>103</w:t>
            </w:r>
            <w:r w:rsidRPr="00233EF2">
              <w:rPr>
                <w:rFonts w:hAnsi="新細明體" w:hint="eastAsia"/>
              </w:rPr>
              <w:t>學年度新開</w:t>
            </w:r>
          </w:p>
          <w:p w:rsidR="007030D7" w:rsidRPr="00233EF2" w:rsidRDefault="007030D7" w:rsidP="004A3FC4">
            <w:pPr>
              <w:widowControl/>
              <w:spacing w:line="0" w:lineRule="atLeast"/>
              <w:jc w:val="both"/>
              <w:rPr>
                <w:rFonts w:hAnsi="新細明體" w:hint="eastAsia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劉嘉薇</w:t>
            </w:r>
            <w:r w:rsidRPr="00A47581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</w:tcPr>
          <w:p w:rsidR="007030D7" w:rsidRPr="00233EF2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Ansi="新細明體"/>
              </w:rPr>
            </w:pPr>
            <w:r w:rsidRPr="00233EF2">
              <w:rPr>
                <w:rFonts w:hAnsi="新細明體" w:hint="eastAsia"/>
              </w:rPr>
              <w:t>選</w:t>
            </w:r>
          </w:p>
        </w:tc>
        <w:tc>
          <w:tcPr>
            <w:tcW w:w="3402" w:type="dxa"/>
          </w:tcPr>
          <w:p w:rsidR="007030D7" w:rsidRPr="00233EF2" w:rsidRDefault="007030D7" w:rsidP="004A3FC4">
            <w:pPr>
              <w:spacing w:line="0" w:lineRule="atLeast"/>
              <w:jc w:val="both"/>
              <w:rPr>
                <w:rFonts w:hAnsi="新細明體"/>
              </w:rPr>
            </w:pPr>
            <w:r w:rsidRPr="00233EF2">
              <w:rPr>
                <w:rFonts w:hAnsi="新細明體"/>
              </w:rPr>
              <w:t>政治哲學與公共政策</w:t>
            </w:r>
          </w:p>
          <w:p w:rsidR="007030D7" w:rsidRPr="00233EF2" w:rsidRDefault="007030D7" w:rsidP="004A3FC4">
            <w:pPr>
              <w:spacing w:line="0" w:lineRule="atLeast"/>
              <w:jc w:val="both"/>
              <w:rPr>
                <w:rFonts w:hAnsi="新細明體"/>
              </w:rPr>
            </w:pPr>
            <w:r w:rsidRPr="00233EF2">
              <w:rPr>
                <w:rFonts w:hAnsi="新細明體"/>
              </w:rPr>
              <w:t>Political Philosophy and Public Policy</w:t>
            </w:r>
          </w:p>
        </w:tc>
        <w:tc>
          <w:tcPr>
            <w:tcW w:w="499" w:type="dxa"/>
          </w:tcPr>
          <w:p w:rsidR="007030D7" w:rsidRPr="00233EF2" w:rsidRDefault="007030D7" w:rsidP="004A3FC4">
            <w:pPr>
              <w:spacing w:line="0" w:lineRule="atLeast"/>
              <w:jc w:val="both"/>
              <w:rPr>
                <w:rFonts w:hAnsi="新細明體" w:hint="eastAsia"/>
              </w:rPr>
            </w:pPr>
            <w:r w:rsidRPr="00233EF2">
              <w:rPr>
                <w:rFonts w:hAnsi="新細明體" w:hint="eastAsia"/>
              </w:rPr>
              <w:t>2</w:t>
            </w:r>
          </w:p>
        </w:tc>
        <w:tc>
          <w:tcPr>
            <w:tcW w:w="633" w:type="dxa"/>
          </w:tcPr>
          <w:p w:rsidR="007030D7" w:rsidRPr="00233EF2" w:rsidRDefault="007030D7" w:rsidP="004A3FC4">
            <w:pPr>
              <w:spacing w:line="0" w:lineRule="atLeast"/>
              <w:jc w:val="both"/>
              <w:rPr>
                <w:rFonts w:hAnsi="新細明體" w:hint="eastAsia"/>
              </w:rPr>
            </w:pPr>
            <w:r w:rsidRPr="00233EF2">
              <w:rPr>
                <w:rFonts w:hAnsi="新細明體" w:hint="eastAsia"/>
              </w:rPr>
              <w:t>半</w:t>
            </w:r>
          </w:p>
        </w:tc>
        <w:tc>
          <w:tcPr>
            <w:tcW w:w="600" w:type="dxa"/>
          </w:tcPr>
          <w:p w:rsidR="007030D7" w:rsidRPr="00233EF2" w:rsidRDefault="007030D7" w:rsidP="004A3FC4">
            <w:pPr>
              <w:widowControl/>
              <w:spacing w:line="0" w:lineRule="atLeast"/>
              <w:jc w:val="both"/>
              <w:rPr>
                <w:rFonts w:hAnsi="新細明體" w:hint="eastAsia"/>
              </w:rPr>
            </w:pPr>
          </w:p>
        </w:tc>
        <w:tc>
          <w:tcPr>
            <w:tcW w:w="600" w:type="dxa"/>
          </w:tcPr>
          <w:p w:rsidR="007030D7" w:rsidRPr="00233EF2" w:rsidRDefault="007030D7" w:rsidP="004A3FC4">
            <w:pPr>
              <w:widowControl/>
              <w:spacing w:line="0" w:lineRule="atLeast"/>
              <w:rPr>
                <w:rFonts w:hAnsi="新細明體" w:hint="eastAsia"/>
              </w:rPr>
            </w:pPr>
            <w:r w:rsidRPr="00233EF2">
              <w:rPr>
                <w:rFonts w:hAnsi="新細明體" w:hint="eastAsia"/>
              </w:rPr>
              <w:t>碩博</w:t>
            </w:r>
          </w:p>
        </w:tc>
        <w:tc>
          <w:tcPr>
            <w:tcW w:w="720" w:type="dxa"/>
          </w:tcPr>
          <w:p w:rsidR="007030D7" w:rsidRPr="00233EF2" w:rsidRDefault="007030D7" w:rsidP="004A3FC4">
            <w:pPr>
              <w:widowControl/>
              <w:spacing w:line="0" w:lineRule="atLeast"/>
              <w:jc w:val="both"/>
              <w:rPr>
                <w:rFonts w:hAnsi="新細明體" w:hint="eastAsia"/>
              </w:rPr>
            </w:pPr>
          </w:p>
        </w:tc>
        <w:tc>
          <w:tcPr>
            <w:tcW w:w="403" w:type="dxa"/>
          </w:tcPr>
          <w:p w:rsidR="007030D7" w:rsidRPr="00233EF2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Ansi="新細明體"/>
              </w:rPr>
            </w:pPr>
            <w:r w:rsidRPr="00233EF2">
              <w:rPr>
                <w:rFonts w:hAnsi="新細明體"/>
              </w:rPr>
              <w:t>A</w:t>
            </w:r>
          </w:p>
        </w:tc>
        <w:tc>
          <w:tcPr>
            <w:tcW w:w="2243" w:type="dxa"/>
          </w:tcPr>
          <w:p w:rsidR="007030D7" w:rsidRPr="00233EF2" w:rsidRDefault="007030D7" w:rsidP="004A3FC4">
            <w:pPr>
              <w:widowControl/>
              <w:spacing w:line="0" w:lineRule="atLeast"/>
              <w:jc w:val="both"/>
              <w:rPr>
                <w:rFonts w:ascii="新細明體" w:hAnsi="新細明體" w:hint="eastAsia"/>
                <w:bCs/>
              </w:rPr>
            </w:pPr>
            <w:r w:rsidRPr="00233EF2">
              <w:rPr>
                <w:rFonts w:ascii="新細明體" w:hAnsi="新細明體" w:hint="eastAsia"/>
                <w:bCs/>
              </w:rPr>
              <w:t>103.03.12課委會決議通過：103學年度新開</w:t>
            </w:r>
          </w:p>
        </w:tc>
      </w:tr>
      <w:tr w:rsidR="007030D7" w:rsidRPr="00A47581" w:rsidTr="004A3FC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7030D7" w:rsidRPr="00A47581" w:rsidRDefault="007030D7" w:rsidP="004A3FC4">
            <w:pPr>
              <w:widowControl/>
              <w:autoSpaceDE w:val="0"/>
              <w:autoSpaceDN w:val="0"/>
              <w:spacing w:line="0" w:lineRule="atLeast"/>
              <w:ind w:left="49" w:right="12"/>
              <w:jc w:val="both"/>
              <w:textAlignment w:val="bottom"/>
              <w:rPr>
                <w:bCs/>
              </w:rPr>
            </w:pPr>
          </w:p>
        </w:tc>
        <w:tc>
          <w:tcPr>
            <w:tcW w:w="567" w:type="dxa"/>
          </w:tcPr>
          <w:p w:rsidR="007030D7" w:rsidRPr="00233EF2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Ansi="新細明體"/>
              </w:rPr>
            </w:pPr>
            <w:r w:rsidRPr="00233EF2">
              <w:rPr>
                <w:rFonts w:hAnsi="新細明體" w:hint="eastAsia"/>
              </w:rPr>
              <w:t>選</w:t>
            </w:r>
          </w:p>
        </w:tc>
        <w:tc>
          <w:tcPr>
            <w:tcW w:w="3402" w:type="dxa"/>
          </w:tcPr>
          <w:p w:rsidR="007030D7" w:rsidRPr="00233EF2" w:rsidRDefault="007030D7" w:rsidP="004A3FC4">
            <w:pPr>
              <w:spacing w:line="0" w:lineRule="atLeast"/>
              <w:rPr>
                <w:rFonts w:hAnsi="新細明體"/>
              </w:rPr>
            </w:pPr>
            <w:r w:rsidRPr="00233EF2">
              <w:rPr>
                <w:rFonts w:hAnsi="新細明體"/>
              </w:rPr>
              <w:t>正義理論專題</w:t>
            </w:r>
          </w:p>
          <w:p w:rsidR="007030D7" w:rsidRPr="00233EF2" w:rsidRDefault="007030D7" w:rsidP="004A3FC4">
            <w:pPr>
              <w:spacing w:line="0" w:lineRule="atLeast"/>
              <w:rPr>
                <w:rFonts w:hAnsi="新細明體"/>
              </w:rPr>
            </w:pPr>
            <w:r w:rsidRPr="00233EF2">
              <w:rPr>
                <w:rFonts w:hAnsi="新細明體"/>
              </w:rPr>
              <w:t>Seminar on Theories of Justice</w:t>
            </w:r>
          </w:p>
        </w:tc>
        <w:tc>
          <w:tcPr>
            <w:tcW w:w="499" w:type="dxa"/>
          </w:tcPr>
          <w:p w:rsidR="007030D7" w:rsidRPr="00233EF2" w:rsidRDefault="007030D7" w:rsidP="004A3FC4">
            <w:pPr>
              <w:spacing w:line="0" w:lineRule="atLeast"/>
              <w:jc w:val="both"/>
              <w:rPr>
                <w:rFonts w:hAnsi="新細明體" w:hint="eastAsia"/>
              </w:rPr>
            </w:pPr>
            <w:r w:rsidRPr="00233EF2">
              <w:rPr>
                <w:rFonts w:hAnsi="新細明體" w:hint="eastAsia"/>
              </w:rPr>
              <w:t>2</w:t>
            </w:r>
          </w:p>
        </w:tc>
        <w:tc>
          <w:tcPr>
            <w:tcW w:w="633" w:type="dxa"/>
          </w:tcPr>
          <w:p w:rsidR="007030D7" w:rsidRPr="00233EF2" w:rsidRDefault="007030D7" w:rsidP="004A3FC4">
            <w:pPr>
              <w:spacing w:line="0" w:lineRule="atLeast"/>
              <w:jc w:val="both"/>
              <w:rPr>
                <w:rFonts w:hAnsi="新細明體" w:hint="eastAsia"/>
              </w:rPr>
            </w:pPr>
            <w:r w:rsidRPr="00233EF2">
              <w:rPr>
                <w:rFonts w:hAnsi="新細明體" w:hint="eastAsia"/>
              </w:rPr>
              <w:t>半</w:t>
            </w:r>
          </w:p>
        </w:tc>
        <w:tc>
          <w:tcPr>
            <w:tcW w:w="600" w:type="dxa"/>
          </w:tcPr>
          <w:p w:rsidR="007030D7" w:rsidRPr="00233EF2" w:rsidRDefault="007030D7" w:rsidP="004A3FC4">
            <w:pPr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600" w:type="dxa"/>
          </w:tcPr>
          <w:p w:rsidR="007030D7" w:rsidRPr="00233EF2" w:rsidRDefault="007030D7" w:rsidP="004A3FC4">
            <w:pPr>
              <w:widowControl/>
              <w:spacing w:line="0" w:lineRule="atLeast"/>
              <w:rPr>
                <w:rFonts w:hAnsi="新細明體" w:hint="eastAsia"/>
              </w:rPr>
            </w:pPr>
            <w:r w:rsidRPr="00233EF2">
              <w:rPr>
                <w:rFonts w:hAnsi="新細明體" w:hint="eastAsia"/>
              </w:rPr>
              <w:t>碩博</w:t>
            </w:r>
          </w:p>
        </w:tc>
        <w:tc>
          <w:tcPr>
            <w:tcW w:w="720" w:type="dxa"/>
          </w:tcPr>
          <w:p w:rsidR="007030D7" w:rsidRPr="00233EF2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Ansi="新細明體"/>
              </w:rPr>
            </w:pPr>
          </w:p>
        </w:tc>
        <w:tc>
          <w:tcPr>
            <w:tcW w:w="403" w:type="dxa"/>
          </w:tcPr>
          <w:p w:rsidR="007030D7" w:rsidRPr="00233EF2" w:rsidRDefault="007030D7" w:rsidP="004A3FC4">
            <w:pPr>
              <w:tabs>
                <w:tab w:val="left" w:pos="2160"/>
              </w:tabs>
              <w:spacing w:line="0" w:lineRule="atLeast"/>
              <w:jc w:val="both"/>
              <w:rPr>
                <w:rFonts w:hAnsi="新細明體"/>
              </w:rPr>
            </w:pPr>
            <w:r w:rsidRPr="00233EF2">
              <w:rPr>
                <w:rFonts w:hAnsi="新細明體"/>
              </w:rPr>
              <w:t>A</w:t>
            </w:r>
          </w:p>
        </w:tc>
        <w:tc>
          <w:tcPr>
            <w:tcW w:w="2243" w:type="dxa"/>
          </w:tcPr>
          <w:p w:rsidR="007030D7" w:rsidRPr="00233EF2" w:rsidRDefault="007030D7" w:rsidP="004A3FC4">
            <w:pPr>
              <w:spacing w:line="0" w:lineRule="atLeast"/>
              <w:jc w:val="both"/>
              <w:rPr>
                <w:rFonts w:ascii="新細明體" w:hAnsi="新細明體" w:hint="eastAsia"/>
                <w:bCs/>
              </w:rPr>
            </w:pPr>
            <w:r w:rsidRPr="00233EF2">
              <w:rPr>
                <w:rFonts w:ascii="新細明體" w:hAnsi="新細明體" w:hint="eastAsia"/>
                <w:bCs/>
              </w:rPr>
              <w:t>103.03.12課委會決議通過：103學年度新開</w:t>
            </w:r>
          </w:p>
          <w:p w:rsidR="007030D7" w:rsidRPr="00233EF2" w:rsidRDefault="007030D7" w:rsidP="004A3FC4">
            <w:pPr>
              <w:spacing w:line="0" w:lineRule="atLeast"/>
              <w:jc w:val="both"/>
              <w:rPr>
                <w:b/>
                <w:color w:val="FF0000"/>
                <w:sz w:val="22"/>
                <w:szCs w:val="22"/>
              </w:rPr>
            </w:pPr>
            <w:r w:rsidRPr="00233EF2">
              <w:rPr>
                <w:rFonts w:ascii="標楷體" w:eastAsia="標楷體" w:hAnsi="標楷體" w:hint="eastAsia"/>
                <w:b/>
                <w:sz w:val="28"/>
                <w:szCs w:val="28"/>
              </w:rPr>
              <w:t>周家瑜教授</w:t>
            </w:r>
          </w:p>
        </w:tc>
      </w:tr>
    </w:tbl>
    <w:p w:rsidR="007030D7" w:rsidRPr="00A47581" w:rsidRDefault="007030D7" w:rsidP="007030D7">
      <w:pPr>
        <w:pStyle w:val="af2"/>
        <w:spacing w:line="0" w:lineRule="atLeast"/>
        <w:ind w:left="220" w:hangingChars="100" w:hanging="220"/>
        <w:rPr>
          <w:sz w:val="22"/>
          <w:szCs w:val="22"/>
        </w:rPr>
      </w:pPr>
      <w:r w:rsidRPr="00A47581">
        <w:rPr>
          <w:rFonts w:ascii="新細明體" w:hAnsi="新細明體"/>
          <w:sz w:val="22"/>
          <w:szCs w:val="22"/>
        </w:rPr>
        <w:t>※</w:t>
      </w:r>
      <w:r w:rsidRPr="00A47581">
        <w:rPr>
          <w:rFonts w:hAnsi="新細明體"/>
          <w:sz w:val="22"/>
          <w:szCs w:val="22"/>
        </w:rPr>
        <w:t>本系（所）</w:t>
      </w:r>
      <w:r w:rsidRPr="00A47581">
        <w:rPr>
          <w:sz w:val="22"/>
          <w:szCs w:val="22"/>
        </w:rPr>
        <w:t>97</w:t>
      </w:r>
      <w:r w:rsidRPr="00A47581">
        <w:rPr>
          <w:rFonts w:hAnsi="新細明體"/>
          <w:sz w:val="22"/>
          <w:szCs w:val="22"/>
        </w:rPr>
        <w:t>學年度以前入學之博士班學生最低應修畢業學分數為</w:t>
      </w:r>
      <w:r w:rsidRPr="00A47581">
        <w:rPr>
          <w:sz w:val="22"/>
          <w:szCs w:val="22"/>
        </w:rPr>
        <w:t>28</w:t>
      </w:r>
      <w:r w:rsidRPr="00A47581">
        <w:rPr>
          <w:rFonts w:hAnsi="新細明體"/>
          <w:sz w:val="22"/>
          <w:szCs w:val="22"/>
        </w:rPr>
        <w:t>學分（含專題討論一學年</w:t>
      </w:r>
      <w:r w:rsidRPr="00A47581">
        <w:rPr>
          <w:sz w:val="22"/>
          <w:szCs w:val="22"/>
        </w:rPr>
        <w:t>0</w:t>
      </w:r>
      <w:r w:rsidRPr="00A47581">
        <w:rPr>
          <w:rFonts w:hAnsi="新細明體"/>
          <w:sz w:val="22"/>
          <w:szCs w:val="22"/>
        </w:rPr>
        <w:t>學分）；論文學分另計。</w:t>
      </w:r>
    </w:p>
    <w:p w:rsidR="007030D7" w:rsidRPr="00A47581" w:rsidRDefault="007030D7" w:rsidP="007030D7">
      <w:pPr>
        <w:pStyle w:val="af2"/>
        <w:spacing w:line="0" w:lineRule="atLeast"/>
        <w:rPr>
          <w:rFonts w:hAnsi="新細明體" w:hint="eastAsia"/>
          <w:sz w:val="22"/>
          <w:szCs w:val="22"/>
        </w:rPr>
      </w:pPr>
      <w:r w:rsidRPr="00A47581">
        <w:rPr>
          <w:rFonts w:ascii="新細明體" w:hAnsi="新細明體"/>
          <w:sz w:val="22"/>
          <w:szCs w:val="22"/>
        </w:rPr>
        <w:t>※</w:t>
      </w:r>
      <w:r w:rsidRPr="00A47581">
        <w:rPr>
          <w:sz w:val="22"/>
          <w:szCs w:val="22"/>
        </w:rPr>
        <w:t>97</w:t>
      </w:r>
      <w:r w:rsidRPr="00A47581">
        <w:rPr>
          <w:rFonts w:hAnsi="新細明體"/>
          <w:sz w:val="22"/>
          <w:szCs w:val="22"/>
        </w:rPr>
        <w:t>學年度起入學之博士班學生最低應修畢業學分數</w:t>
      </w:r>
      <w:r w:rsidRPr="00A47581">
        <w:rPr>
          <w:sz w:val="22"/>
          <w:szCs w:val="22"/>
        </w:rPr>
        <w:t>30</w:t>
      </w:r>
      <w:r w:rsidRPr="00A47581">
        <w:rPr>
          <w:rFonts w:hAnsi="新細明體"/>
          <w:sz w:val="22"/>
          <w:szCs w:val="22"/>
        </w:rPr>
        <w:t>學分（含專題討論一學年</w:t>
      </w:r>
      <w:r w:rsidRPr="00A47581">
        <w:rPr>
          <w:sz w:val="22"/>
          <w:szCs w:val="22"/>
        </w:rPr>
        <w:t>2</w:t>
      </w:r>
      <w:r w:rsidRPr="00A47581">
        <w:rPr>
          <w:rFonts w:hAnsi="新細明體"/>
          <w:sz w:val="22"/>
          <w:szCs w:val="22"/>
        </w:rPr>
        <w:t>學分）；論文學分另計。</w:t>
      </w:r>
    </w:p>
    <w:p w:rsidR="007030D7" w:rsidRPr="00A47581" w:rsidRDefault="007030D7" w:rsidP="007030D7">
      <w:pPr>
        <w:pStyle w:val="af2"/>
        <w:spacing w:line="0" w:lineRule="atLeast"/>
        <w:ind w:left="220" w:hangingChars="100" w:hanging="220"/>
        <w:rPr>
          <w:sz w:val="22"/>
          <w:szCs w:val="22"/>
        </w:rPr>
      </w:pPr>
      <w:r w:rsidRPr="00A47581">
        <w:rPr>
          <w:rFonts w:ascii="新細明體" w:hAnsi="新細明體"/>
          <w:sz w:val="22"/>
          <w:szCs w:val="22"/>
        </w:rPr>
        <w:t>※</w:t>
      </w:r>
      <w:r w:rsidRPr="00A47581">
        <w:rPr>
          <w:rFonts w:hAnsi="新細明體"/>
          <w:sz w:val="22"/>
          <w:szCs w:val="22"/>
        </w:rPr>
        <w:t>本系（所）</w:t>
      </w:r>
      <w:r w:rsidRPr="00A47581">
        <w:rPr>
          <w:rFonts w:hint="eastAsia"/>
          <w:sz w:val="22"/>
          <w:szCs w:val="22"/>
        </w:rPr>
        <w:t>102</w:t>
      </w:r>
      <w:r w:rsidRPr="00A47581">
        <w:rPr>
          <w:rFonts w:hAnsi="新細明體"/>
          <w:sz w:val="22"/>
          <w:szCs w:val="22"/>
        </w:rPr>
        <w:t>學年度</w:t>
      </w:r>
      <w:r w:rsidRPr="00A47581">
        <w:rPr>
          <w:rFonts w:hAnsi="新細明體" w:hint="eastAsia"/>
          <w:sz w:val="22"/>
          <w:szCs w:val="22"/>
        </w:rPr>
        <w:t>起</w:t>
      </w:r>
      <w:r w:rsidRPr="00A47581">
        <w:rPr>
          <w:rFonts w:hAnsi="新細明體"/>
          <w:sz w:val="22"/>
          <w:szCs w:val="22"/>
        </w:rPr>
        <w:t>入學之博士班學生最低應修畢業學分數為</w:t>
      </w:r>
      <w:r w:rsidRPr="00A47581">
        <w:rPr>
          <w:sz w:val="22"/>
          <w:szCs w:val="22"/>
        </w:rPr>
        <w:t>28</w:t>
      </w:r>
      <w:r w:rsidRPr="00A47581">
        <w:rPr>
          <w:rFonts w:hAnsi="新細明體"/>
          <w:sz w:val="22"/>
          <w:szCs w:val="22"/>
        </w:rPr>
        <w:t>學分；論文學分另計。</w:t>
      </w:r>
    </w:p>
    <w:p w:rsidR="007030D7" w:rsidRPr="00A47581" w:rsidRDefault="007030D7" w:rsidP="007030D7">
      <w:pPr>
        <w:pStyle w:val="af2"/>
        <w:spacing w:line="0" w:lineRule="atLeast"/>
        <w:ind w:left="220" w:hangingChars="100" w:hanging="220"/>
        <w:rPr>
          <w:sz w:val="22"/>
          <w:szCs w:val="22"/>
        </w:rPr>
      </w:pPr>
      <w:r w:rsidRPr="00A47581">
        <w:rPr>
          <w:rFonts w:ascii="新細明體" w:hAnsi="新細明體"/>
          <w:sz w:val="22"/>
          <w:szCs w:val="22"/>
        </w:rPr>
        <w:t>※</w:t>
      </w:r>
      <w:r w:rsidRPr="00A47581">
        <w:rPr>
          <w:rFonts w:hAnsi="新細明體"/>
          <w:sz w:val="22"/>
          <w:szCs w:val="22"/>
        </w:rPr>
        <w:t>本系（所）學生畢業學分中得承認非本校、系開授之博士班或碩、博士班合開課程，但以不超過</w:t>
      </w:r>
      <w:r w:rsidRPr="00A47581">
        <w:rPr>
          <w:sz w:val="22"/>
          <w:szCs w:val="22"/>
        </w:rPr>
        <w:t>6</w:t>
      </w:r>
      <w:r w:rsidRPr="00A47581">
        <w:rPr>
          <w:rFonts w:hAnsi="新細明體"/>
          <w:sz w:val="22"/>
          <w:szCs w:val="22"/>
        </w:rPr>
        <w:t>學分為上限。</w:t>
      </w:r>
    </w:p>
    <w:p w:rsidR="007030D7" w:rsidRPr="00A47581" w:rsidRDefault="007030D7" w:rsidP="007030D7">
      <w:pPr>
        <w:pStyle w:val="af2"/>
        <w:spacing w:line="0" w:lineRule="atLeast"/>
        <w:ind w:left="220" w:hangingChars="100" w:hanging="220"/>
        <w:rPr>
          <w:sz w:val="22"/>
          <w:szCs w:val="22"/>
        </w:rPr>
      </w:pPr>
      <w:r w:rsidRPr="00A47581">
        <w:rPr>
          <w:rFonts w:ascii="新細明體" w:hAnsi="新細明體"/>
          <w:sz w:val="22"/>
          <w:szCs w:val="22"/>
        </w:rPr>
        <w:t>※</w:t>
      </w:r>
      <w:r w:rsidRPr="00A47581">
        <w:rPr>
          <w:rFonts w:hAnsi="新細明體"/>
          <w:sz w:val="22"/>
          <w:szCs w:val="22"/>
        </w:rPr>
        <w:t>開課屬性：請以Ａ、Ｂ、Ｃ附註。</w:t>
      </w:r>
      <w:r w:rsidRPr="00A47581">
        <w:rPr>
          <w:sz w:val="22"/>
          <w:szCs w:val="22"/>
        </w:rPr>
        <w:t>(</w:t>
      </w:r>
      <w:r w:rsidRPr="00A47581">
        <w:rPr>
          <w:rFonts w:hAnsi="新細明體"/>
          <w:sz w:val="22"/>
          <w:szCs w:val="22"/>
        </w:rPr>
        <w:t>Ａ：正課　Ｂ：實習　Ｃ：台下指導之科目如學生講述或邀請演講之專題討論、專題研究．．．等</w:t>
      </w:r>
      <w:r w:rsidRPr="00A47581">
        <w:rPr>
          <w:sz w:val="22"/>
          <w:szCs w:val="22"/>
        </w:rPr>
        <w:t>)</w:t>
      </w:r>
      <w:r w:rsidRPr="00A47581">
        <w:rPr>
          <w:rFonts w:hAnsi="新細明體"/>
          <w:sz w:val="22"/>
          <w:szCs w:val="22"/>
        </w:rPr>
        <w:t>。</w:t>
      </w:r>
    </w:p>
    <w:p w:rsidR="007030D7" w:rsidRDefault="007030D7" w:rsidP="007030D7">
      <w:pPr>
        <w:pStyle w:val="af2"/>
        <w:spacing w:line="0" w:lineRule="atLeast"/>
        <w:rPr>
          <w:rFonts w:hint="eastAsia"/>
          <w:b/>
        </w:rPr>
      </w:pPr>
      <w:r w:rsidRPr="001F2C29">
        <w:rPr>
          <w:rFonts w:ascii="新細明體"/>
          <w:b/>
        </w:rPr>
        <w:t>※</w:t>
      </w:r>
      <w:r w:rsidRPr="001F2C29">
        <w:rPr>
          <w:b/>
        </w:rPr>
        <w:t>業經本系</w:t>
      </w:r>
      <w:r>
        <w:rPr>
          <w:rFonts w:hint="eastAsia"/>
          <w:b/>
        </w:rPr>
        <w:t>104</w:t>
      </w:r>
      <w:r w:rsidRPr="001F2C29">
        <w:rPr>
          <w:b/>
        </w:rPr>
        <w:t>年</w:t>
      </w:r>
      <w:r>
        <w:rPr>
          <w:rFonts w:hint="eastAsia"/>
          <w:b/>
        </w:rPr>
        <w:t>4</w:t>
      </w:r>
      <w:r w:rsidRPr="001F2C29">
        <w:rPr>
          <w:b/>
        </w:rPr>
        <w:t>月</w:t>
      </w:r>
      <w:r>
        <w:rPr>
          <w:rFonts w:hint="eastAsia"/>
          <w:b/>
        </w:rPr>
        <w:t>22</w:t>
      </w:r>
      <w:r w:rsidRPr="001F2C29">
        <w:rPr>
          <w:b/>
        </w:rPr>
        <w:t>日課程委員會討論修正通過在案。</w:t>
      </w:r>
    </w:p>
    <w:p w:rsidR="007030D7" w:rsidRDefault="007030D7" w:rsidP="007030D7">
      <w:pPr>
        <w:pStyle w:val="af2"/>
        <w:spacing w:line="0" w:lineRule="atLeast"/>
        <w:rPr>
          <w:rFonts w:hint="eastAsia"/>
          <w:b/>
        </w:rPr>
      </w:pPr>
    </w:p>
    <w:p w:rsidR="007030D7" w:rsidRDefault="007030D7" w:rsidP="007030D7">
      <w:pPr>
        <w:pStyle w:val="af2"/>
        <w:spacing w:line="0" w:lineRule="atLeast"/>
        <w:rPr>
          <w:rFonts w:hint="eastAsia"/>
          <w:b/>
        </w:rPr>
      </w:pPr>
    </w:p>
    <w:p w:rsidR="007030D7" w:rsidRDefault="007030D7" w:rsidP="007030D7">
      <w:pPr>
        <w:spacing w:line="0" w:lineRule="atLeast"/>
        <w:jc w:val="right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承辦人簽章：　　                年　　月　　日</w:t>
      </w:r>
    </w:p>
    <w:p w:rsidR="007030D7" w:rsidRPr="007E5FE6" w:rsidRDefault="007030D7" w:rsidP="007030D7">
      <w:pPr>
        <w:spacing w:line="0" w:lineRule="atLeast"/>
        <w:jc w:val="right"/>
        <w:rPr>
          <w:rFonts w:hAnsi="新細明體" w:hint="eastAsia"/>
          <w:sz w:val="20"/>
        </w:rPr>
      </w:pPr>
      <w:r>
        <w:rPr>
          <w:rFonts w:ascii="標楷體" w:eastAsia="標楷體" w:hint="eastAsia"/>
          <w:sz w:val="20"/>
        </w:rPr>
        <w:t xml:space="preserve">                                                      系所主任簽章：　                年　　月　　日</w:t>
      </w:r>
    </w:p>
    <w:p w:rsidR="00DF239E" w:rsidRPr="007030D7" w:rsidRDefault="007030D7"/>
    <w:sectPr w:rsidR="00DF239E" w:rsidRPr="007030D7" w:rsidSect="007030D7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新字海-中楷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378"/>
    <w:multiLevelType w:val="hybridMultilevel"/>
    <w:tmpl w:val="45E4BAD0"/>
    <w:lvl w:ilvl="0" w:tplc="13A868F0">
      <w:start w:val="9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BA375F"/>
    <w:multiLevelType w:val="hybridMultilevel"/>
    <w:tmpl w:val="DDC43CBC"/>
    <w:lvl w:ilvl="0" w:tplc="54442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391C36"/>
    <w:multiLevelType w:val="singleLevel"/>
    <w:tmpl w:val="F69C89F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hint="eastAsia"/>
      </w:rPr>
    </w:lvl>
  </w:abstractNum>
  <w:abstractNum w:abstractNumId="3">
    <w:nsid w:val="36EB059D"/>
    <w:multiLevelType w:val="singleLevel"/>
    <w:tmpl w:val="21E0F40C"/>
    <w:lvl w:ilvl="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>
    <w:nsid w:val="3C6F1E84"/>
    <w:multiLevelType w:val="hybridMultilevel"/>
    <w:tmpl w:val="118EDC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D1448EF"/>
    <w:multiLevelType w:val="hybridMultilevel"/>
    <w:tmpl w:val="B3180C08"/>
    <w:lvl w:ilvl="0" w:tplc="513E0F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3B32D6"/>
    <w:multiLevelType w:val="hybridMultilevel"/>
    <w:tmpl w:val="9DF2D82C"/>
    <w:lvl w:ilvl="0" w:tplc="540250AE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BE177C"/>
    <w:multiLevelType w:val="hybridMultilevel"/>
    <w:tmpl w:val="78A4ABE0"/>
    <w:lvl w:ilvl="0" w:tplc="9BF44ADE">
      <w:start w:val="1"/>
      <w:numFmt w:val="taiwaneseCountingThousand"/>
      <w:lvlText w:val="%1、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8">
    <w:nsid w:val="61E8506F"/>
    <w:multiLevelType w:val="singleLevel"/>
    <w:tmpl w:val="E1EE28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25"/>
      </w:pPr>
      <w:rPr>
        <w:rFonts w:hint="eastAsia"/>
        <w:sz w:val="24"/>
      </w:rPr>
    </w:lvl>
  </w:abstractNum>
  <w:abstractNum w:abstractNumId="9">
    <w:nsid w:val="675A2761"/>
    <w:multiLevelType w:val="hybridMultilevel"/>
    <w:tmpl w:val="80FCAAFE"/>
    <w:lvl w:ilvl="0" w:tplc="ABDA6E08">
      <w:start w:val="1"/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華康標楷體" w:eastAsia="華康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9E65828"/>
    <w:multiLevelType w:val="hybridMultilevel"/>
    <w:tmpl w:val="13D09788"/>
    <w:lvl w:ilvl="0" w:tplc="097654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標楷體" w:eastAsia="華康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D830A30"/>
    <w:multiLevelType w:val="singleLevel"/>
    <w:tmpl w:val="13CE423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">
    <w:nsid w:val="7C8B330E"/>
    <w:multiLevelType w:val="hybridMultilevel"/>
    <w:tmpl w:val="9A5E9DF2"/>
    <w:lvl w:ilvl="0" w:tplc="C8A4DBE6">
      <w:start w:val="1"/>
      <w:numFmt w:val="taiwaneseCountingThousand"/>
      <w:lvlText w:val="%1、"/>
      <w:lvlJc w:val="left"/>
      <w:pPr>
        <w:tabs>
          <w:tab w:val="num" w:pos="780"/>
        </w:tabs>
        <w:ind w:left="780" w:hanging="780"/>
      </w:pPr>
      <w:rPr>
        <w:rFonts w:ascii="Times New Roman" w:eastAsia="華康魏碑體(P)" w:hAnsi="Times New Roman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DBE2570"/>
    <w:multiLevelType w:val="singleLevel"/>
    <w:tmpl w:val="E4FC28F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405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0D7"/>
    <w:rsid w:val="002664E1"/>
    <w:rsid w:val="007030D7"/>
    <w:rsid w:val="00B94664"/>
    <w:rsid w:val="00E1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030D7"/>
    <w:pPr>
      <w:keepNext/>
      <w:tabs>
        <w:tab w:val="left" w:pos="2160"/>
      </w:tabs>
      <w:jc w:val="center"/>
      <w:outlineLvl w:val="0"/>
    </w:pPr>
    <w:rPr>
      <w:rFonts w:eastAsia="細明體"/>
      <w:b/>
      <w:szCs w:val="20"/>
    </w:rPr>
  </w:style>
  <w:style w:type="paragraph" w:styleId="2">
    <w:name w:val="heading 2"/>
    <w:basedOn w:val="a"/>
    <w:next w:val="a"/>
    <w:link w:val="20"/>
    <w:qFormat/>
    <w:rsid w:val="007030D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標題 1 字元"/>
    <w:basedOn w:val="a0"/>
    <w:link w:val="1"/>
    <w:rsid w:val="007030D7"/>
    <w:rPr>
      <w:rFonts w:ascii="Times New Roman" w:eastAsia="細明體" w:hAnsi="Times New Roman" w:cs="Times New Roman"/>
      <w:b/>
      <w:szCs w:val="20"/>
    </w:rPr>
  </w:style>
  <w:style w:type="character" w:customStyle="1" w:styleId="20">
    <w:name w:val="標題 2 字元"/>
    <w:basedOn w:val="a0"/>
    <w:link w:val="2"/>
    <w:rsid w:val="007030D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EGG">
    <w:name w:val="EmailStyle17"/>
    <w:aliases w:val="EmailStyle17"/>
    <w:semiHidden/>
    <w:personal/>
    <w:rsid w:val="007030D7"/>
    <w:rPr>
      <w:rFonts w:ascii="新細明體" w:eastAsia="新細明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styleId="a3">
    <w:name w:val="Date"/>
    <w:basedOn w:val="a"/>
    <w:next w:val="a"/>
    <w:link w:val="a4"/>
    <w:rsid w:val="007030D7"/>
    <w:pPr>
      <w:jc w:val="right"/>
    </w:pPr>
  </w:style>
  <w:style w:type="character" w:customStyle="1" w:styleId="a4">
    <w:name w:val="日期 字元"/>
    <w:basedOn w:val="a0"/>
    <w:link w:val="a3"/>
    <w:rsid w:val="007030D7"/>
    <w:rPr>
      <w:rFonts w:ascii="Times New Roman" w:eastAsia="新細明體" w:hAnsi="Times New Roman" w:cs="Times New Roman"/>
      <w:szCs w:val="24"/>
    </w:rPr>
  </w:style>
  <w:style w:type="paragraph" w:styleId="a5">
    <w:name w:val="Note Heading"/>
    <w:basedOn w:val="a"/>
    <w:next w:val="a"/>
    <w:link w:val="a6"/>
    <w:rsid w:val="007030D7"/>
    <w:pPr>
      <w:jc w:val="center"/>
    </w:pPr>
    <w:rPr>
      <w:rFonts w:eastAsia="標楷體"/>
      <w:sz w:val="28"/>
      <w:szCs w:val="20"/>
    </w:rPr>
  </w:style>
  <w:style w:type="character" w:customStyle="1" w:styleId="a6">
    <w:name w:val="註釋標題 字元"/>
    <w:basedOn w:val="a0"/>
    <w:link w:val="a5"/>
    <w:rsid w:val="007030D7"/>
    <w:rPr>
      <w:rFonts w:ascii="Times New Roman" w:eastAsia="標楷體" w:hAnsi="Times New Roman" w:cs="Times New Roman"/>
      <w:sz w:val="28"/>
      <w:szCs w:val="20"/>
    </w:rPr>
  </w:style>
  <w:style w:type="paragraph" w:styleId="a7">
    <w:name w:val="Closing"/>
    <w:basedOn w:val="a"/>
    <w:next w:val="a"/>
    <w:link w:val="a8"/>
    <w:rsid w:val="007030D7"/>
    <w:pPr>
      <w:ind w:left="4320"/>
    </w:pPr>
    <w:rPr>
      <w:rFonts w:eastAsia="標楷體"/>
      <w:sz w:val="28"/>
      <w:szCs w:val="20"/>
    </w:rPr>
  </w:style>
  <w:style w:type="character" w:customStyle="1" w:styleId="a8">
    <w:name w:val="結語 字元"/>
    <w:basedOn w:val="a0"/>
    <w:link w:val="a7"/>
    <w:rsid w:val="007030D7"/>
    <w:rPr>
      <w:rFonts w:ascii="Times New Roman" w:eastAsia="標楷體" w:hAnsi="Times New Roman" w:cs="Times New Roman"/>
      <w:sz w:val="28"/>
      <w:szCs w:val="20"/>
    </w:rPr>
  </w:style>
  <w:style w:type="paragraph" w:styleId="a9">
    <w:name w:val="Block Text"/>
    <w:basedOn w:val="a"/>
    <w:rsid w:val="007030D7"/>
    <w:pPr>
      <w:ind w:left="113" w:right="113"/>
    </w:pPr>
    <w:rPr>
      <w:rFonts w:eastAsia="標楷體"/>
      <w:sz w:val="22"/>
      <w:szCs w:val="20"/>
    </w:rPr>
  </w:style>
  <w:style w:type="paragraph" w:styleId="aa">
    <w:name w:val="footer"/>
    <w:basedOn w:val="a"/>
    <w:link w:val="ab"/>
    <w:uiPriority w:val="99"/>
    <w:rsid w:val="007030D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b">
    <w:name w:val="頁尾 字元"/>
    <w:basedOn w:val="a0"/>
    <w:link w:val="aa"/>
    <w:uiPriority w:val="99"/>
    <w:rsid w:val="007030D7"/>
    <w:rPr>
      <w:rFonts w:ascii="Times New Roman" w:eastAsia="新細明體" w:hAnsi="Times New Roman" w:cs="Times New Roman"/>
      <w:sz w:val="20"/>
      <w:szCs w:val="20"/>
      <w:lang/>
    </w:rPr>
  </w:style>
  <w:style w:type="paragraph" w:styleId="ac">
    <w:name w:val="header"/>
    <w:basedOn w:val="a"/>
    <w:link w:val="ad"/>
    <w:rsid w:val="00703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7030D7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7030D7"/>
  </w:style>
  <w:style w:type="paragraph" w:styleId="af">
    <w:name w:val="Body Text"/>
    <w:basedOn w:val="a"/>
    <w:link w:val="af0"/>
    <w:rsid w:val="007030D7"/>
    <w:rPr>
      <w:rFonts w:eastAsia="標楷體"/>
      <w:sz w:val="20"/>
      <w:szCs w:val="20"/>
    </w:rPr>
  </w:style>
  <w:style w:type="character" w:customStyle="1" w:styleId="af0">
    <w:name w:val="本文 字元"/>
    <w:basedOn w:val="a0"/>
    <w:link w:val="af"/>
    <w:rsid w:val="007030D7"/>
    <w:rPr>
      <w:rFonts w:ascii="Times New Roman" w:eastAsia="標楷體" w:hAnsi="Times New Roman" w:cs="Times New Roman"/>
      <w:sz w:val="20"/>
      <w:szCs w:val="20"/>
    </w:rPr>
  </w:style>
  <w:style w:type="table" w:styleId="af1">
    <w:name w:val="Table Grid"/>
    <w:basedOn w:val="a1"/>
    <w:rsid w:val="007030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qFormat/>
    <w:rsid w:val="007030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3">
    <w:name w:val="Salutation"/>
    <w:basedOn w:val="a"/>
    <w:next w:val="a"/>
    <w:link w:val="af4"/>
    <w:rsid w:val="007030D7"/>
    <w:pPr>
      <w:adjustRightInd w:val="0"/>
      <w:spacing w:line="360" w:lineRule="atLeast"/>
      <w:textAlignment w:val="baseline"/>
    </w:pPr>
    <w:rPr>
      <w:kern w:val="0"/>
      <w:szCs w:val="20"/>
      <w:lang/>
    </w:rPr>
  </w:style>
  <w:style w:type="character" w:customStyle="1" w:styleId="af4">
    <w:name w:val="問候 字元"/>
    <w:basedOn w:val="a0"/>
    <w:link w:val="af3"/>
    <w:rsid w:val="007030D7"/>
    <w:rPr>
      <w:rFonts w:ascii="Times New Roman" w:eastAsia="新細明體" w:hAnsi="Times New Roman" w:cs="Times New Roman"/>
      <w:kern w:val="0"/>
      <w:szCs w:val="20"/>
      <w:lang/>
    </w:rPr>
  </w:style>
  <w:style w:type="paragraph" w:styleId="21">
    <w:name w:val="Body Text Indent 2"/>
    <w:basedOn w:val="a"/>
    <w:link w:val="22"/>
    <w:rsid w:val="007030D7"/>
    <w:pPr>
      <w:snapToGrid w:val="0"/>
      <w:spacing w:line="300" w:lineRule="auto"/>
      <w:ind w:left="1980" w:hanging="1440"/>
    </w:pPr>
    <w:rPr>
      <w:rFonts w:ascii="標楷體" w:eastAsia="標楷體"/>
      <w:sz w:val="28"/>
      <w:szCs w:val="20"/>
      <w:lang/>
    </w:rPr>
  </w:style>
  <w:style w:type="character" w:customStyle="1" w:styleId="22">
    <w:name w:val="本文縮排 2 字元"/>
    <w:basedOn w:val="a0"/>
    <w:link w:val="21"/>
    <w:rsid w:val="007030D7"/>
    <w:rPr>
      <w:rFonts w:ascii="標楷體" w:eastAsia="標楷體" w:hAnsi="Times New Roman" w:cs="Times New Roman"/>
      <w:sz w:val="28"/>
      <w:szCs w:val="20"/>
      <w:lang/>
    </w:rPr>
  </w:style>
  <w:style w:type="paragraph" w:styleId="3">
    <w:name w:val="Body Text Indent 3"/>
    <w:basedOn w:val="a"/>
    <w:link w:val="30"/>
    <w:rsid w:val="007030D7"/>
    <w:pPr>
      <w:adjustRightInd w:val="0"/>
      <w:spacing w:line="360" w:lineRule="atLeast"/>
      <w:ind w:left="2240" w:hanging="560"/>
      <w:jc w:val="both"/>
      <w:textAlignment w:val="baseline"/>
    </w:pPr>
    <w:rPr>
      <w:rFonts w:eastAsia="文新字海-中楷"/>
      <w:kern w:val="0"/>
      <w:sz w:val="28"/>
      <w:szCs w:val="20"/>
      <w:lang/>
    </w:rPr>
  </w:style>
  <w:style w:type="character" w:customStyle="1" w:styleId="30">
    <w:name w:val="本文縮排 3 字元"/>
    <w:basedOn w:val="a0"/>
    <w:link w:val="3"/>
    <w:rsid w:val="007030D7"/>
    <w:rPr>
      <w:rFonts w:ascii="Times New Roman" w:eastAsia="文新字海-中楷" w:hAnsi="Times New Roman" w:cs="Times New Roman"/>
      <w:kern w:val="0"/>
      <w:sz w:val="28"/>
      <w:szCs w:val="20"/>
      <w:lang/>
    </w:rPr>
  </w:style>
  <w:style w:type="paragraph" w:styleId="af5">
    <w:name w:val="Body Text Indent"/>
    <w:basedOn w:val="a"/>
    <w:link w:val="af6"/>
    <w:rsid w:val="007030D7"/>
    <w:pPr>
      <w:spacing w:after="120"/>
      <w:ind w:leftChars="200" w:left="480"/>
    </w:pPr>
    <w:rPr>
      <w:szCs w:val="20"/>
      <w:lang/>
    </w:rPr>
  </w:style>
  <w:style w:type="character" w:customStyle="1" w:styleId="af6">
    <w:name w:val="本文縮排 字元"/>
    <w:basedOn w:val="a0"/>
    <w:link w:val="af5"/>
    <w:rsid w:val="007030D7"/>
    <w:rPr>
      <w:rFonts w:ascii="Times New Roman" w:eastAsia="新細明體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.cc.ntpu.edu.tw/pls/lehigh/stfstmd_query.query_stud_list?acadm_year=97&amp;acadm_term=1&amp;serial_no=M5157&amp;fun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.cc.ntpu.edu.tw/pls/lehigh/stfstmd_query.query_stud_list?acadm_year=97&amp;acadm_term=1&amp;serial_no=M5022&amp;func=1" TargetMode="External"/><Relationship Id="rId5" Type="http://schemas.openxmlformats.org/officeDocument/2006/relationships/hyperlink" Target="https://sea.cc.ntpu.edu.tw/pls/lehigh/stfstmd_query.query_stud_list?acadm_year=97&amp;acadm_term=1&amp;serial_no=M5024&amp;func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1745</Words>
  <Characters>9949</Characters>
  <Application>Microsoft Office Word</Application>
  <DocSecurity>0</DocSecurity>
  <Lines>82</Lines>
  <Paragraphs>23</Paragraphs>
  <ScaleCrop>false</ScaleCrop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lihua</dc:creator>
  <cp:lastModifiedBy>lihua</cp:lastModifiedBy>
  <cp:revision>1</cp:revision>
  <dcterms:created xsi:type="dcterms:W3CDTF">2015-05-08T04:49:00Z</dcterms:created>
  <dcterms:modified xsi:type="dcterms:W3CDTF">2015-05-08T04:50:00Z</dcterms:modified>
</cp:coreProperties>
</file>